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406A" w:rsidP="0086406A">
      <w:pPr>
        <w:jc w:val="center"/>
        <w:rPr>
          <w:sz w:val="36"/>
          <w:szCs w:val="36"/>
          <w:u w:val="single"/>
        </w:rPr>
      </w:pPr>
      <w:r w:rsidRPr="0086406A">
        <w:rPr>
          <w:sz w:val="36"/>
          <w:szCs w:val="36"/>
          <w:u w:val="single"/>
        </w:rPr>
        <w:t>Профилактика суицидального поведения</w:t>
      </w:r>
    </w:p>
    <w:p w:rsidR="0086406A" w:rsidRPr="0086406A" w:rsidRDefault="0086406A" w:rsidP="0086406A">
      <w:pPr>
        <w:jc w:val="both"/>
        <w:rPr>
          <w:rFonts w:ascii="Times New Roman" w:hAnsi="Times New Roman" w:cs="Times New Roman"/>
          <w:i/>
          <w:sz w:val="36"/>
          <w:szCs w:val="36"/>
        </w:rPr>
      </w:pPr>
      <w:r w:rsidRPr="0086406A">
        <w:rPr>
          <w:rFonts w:ascii="Times New Roman" w:hAnsi="Times New Roman" w:cs="Times New Roman"/>
          <w:i/>
          <w:sz w:val="36"/>
          <w:szCs w:val="36"/>
        </w:rPr>
        <w:t>Причины:</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Отсутствие доброжелательного внимания со стороны взрослых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Резкое повышение общего ритма жизни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Социально-экономическая дестабилизация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Алкоголизм и наркомания среди родителей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Жестокое обращение с подростком, психологическое, физическое и сексуальное насилие</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Алкоголизм и наркомания среди подростков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Неуверенность в завтрашнем дне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Отсутствие морально-этических ценностей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Потеря смысла жизни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Низкая самооценка, трудности в самоопределении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Бедность эмоциональной и интеллектуальной жизни </w:t>
      </w:r>
    </w:p>
    <w:p w:rsidR="0086406A" w:rsidRPr="0086406A" w:rsidRDefault="0086406A" w:rsidP="0086406A">
      <w:pPr>
        <w:pStyle w:val="a3"/>
        <w:numPr>
          <w:ilvl w:val="0"/>
          <w:numId w:val="1"/>
        </w:numPr>
        <w:spacing w:before="0" w:beforeAutospacing="0" w:after="0" w:afterAutospacing="0"/>
        <w:jc w:val="both"/>
        <w:rPr>
          <w:sz w:val="32"/>
        </w:rPr>
      </w:pPr>
      <w:r w:rsidRPr="0086406A">
        <w:rPr>
          <w:szCs w:val="20"/>
        </w:rPr>
        <w:t xml:space="preserve">Безответная влюбленность </w:t>
      </w:r>
    </w:p>
    <w:p w:rsidR="0086406A" w:rsidRDefault="0086406A" w:rsidP="0086406A">
      <w:pPr>
        <w:pStyle w:val="a3"/>
        <w:spacing w:before="0" w:beforeAutospacing="0" w:after="0" w:afterAutospacing="0"/>
        <w:jc w:val="both"/>
        <w:rPr>
          <w:szCs w:val="20"/>
        </w:rPr>
      </w:pPr>
      <w:r w:rsidRPr="0086406A">
        <w:rPr>
          <w:szCs w:val="20"/>
        </w:rPr>
        <w:t xml:space="preserve">      </w:t>
      </w:r>
    </w:p>
    <w:p w:rsidR="0086406A" w:rsidRPr="0086406A" w:rsidRDefault="0086406A" w:rsidP="0086406A">
      <w:pPr>
        <w:pStyle w:val="a3"/>
        <w:spacing w:before="0" w:beforeAutospacing="0" w:after="0" w:afterAutospacing="0"/>
        <w:ind w:firstLine="360"/>
        <w:jc w:val="both"/>
        <w:rPr>
          <w:sz w:val="32"/>
        </w:rPr>
      </w:pPr>
      <w:r w:rsidRPr="0086406A">
        <w:rPr>
          <w:szCs w:val="20"/>
        </w:rPr>
        <w:t xml:space="preserve">Общей причиной суицида является социально-психологическая </w:t>
      </w:r>
      <w:proofErr w:type="spellStart"/>
      <w:r w:rsidRPr="0086406A">
        <w:rPr>
          <w:szCs w:val="20"/>
        </w:rPr>
        <w:t>дезадаптация</w:t>
      </w:r>
      <w:proofErr w:type="spellEnd"/>
      <w:r w:rsidRPr="0086406A">
        <w:rPr>
          <w:szCs w:val="20"/>
        </w:rPr>
        <w:t xml:space="preserve">,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w:t>
      </w:r>
      <w:proofErr w:type="gramStart"/>
      <w:r w:rsidRPr="0086406A">
        <w:rPr>
          <w:szCs w:val="20"/>
        </w:rPr>
        <w:t>близкими</w:t>
      </w:r>
      <w:proofErr w:type="gramEnd"/>
      <w:r w:rsidRPr="0086406A">
        <w:rPr>
          <w:szCs w:val="20"/>
        </w:rPr>
        <w:t>, с семьей.</w:t>
      </w:r>
    </w:p>
    <w:p w:rsidR="0086406A" w:rsidRDefault="0086406A" w:rsidP="0086406A">
      <w:pPr>
        <w:jc w:val="both"/>
        <w:rPr>
          <w:sz w:val="44"/>
          <w:szCs w:val="36"/>
          <w:u w:val="single"/>
        </w:rPr>
      </w:pPr>
    </w:p>
    <w:p w:rsidR="0086406A" w:rsidRDefault="0086406A" w:rsidP="0086406A">
      <w:pPr>
        <w:spacing w:after="0" w:line="240" w:lineRule="auto"/>
        <w:jc w:val="both"/>
        <w:rPr>
          <w:rFonts w:ascii="Times New Roman" w:eastAsia="Times New Roman" w:hAnsi="Times New Roman" w:cs="Times New Roman"/>
          <w:bCs/>
          <w:i/>
          <w:sz w:val="36"/>
          <w:szCs w:val="36"/>
        </w:rPr>
      </w:pPr>
      <w:r>
        <w:rPr>
          <w:rFonts w:ascii="Times New Roman" w:eastAsia="Times New Roman" w:hAnsi="Times New Roman" w:cs="Times New Roman"/>
          <w:bCs/>
          <w:i/>
          <w:sz w:val="36"/>
          <w:szCs w:val="36"/>
        </w:rPr>
        <w:t>Что может удержать:</w:t>
      </w:r>
    </w:p>
    <w:p w:rsidR="0086406A" w:rsidRPr="0086406A" w:rsidRDefault="0086406A" w:rsidP="0086406A">
      <w:pPr>
        <w:spacing w:after="0" w:line="240" w:lineRule="auto"/>
        <w:jc w:val="both"/>
        <w:rPr>
          <w:rFonts w:ascii="Times New Roman" w:eastAsia="Times New Roman" w:hAnsi="Times New Roman" w:cs="Times New Roman"/>
          <w:i/>
          <w:sz w:val="24"/>
          <w:szCs w:val="24"/>
        </w:rPr>
      </w:pP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 xml:space="preserve">Установите заботливые взаимоотношения с ребенком </w:t>
      </w: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 xml:space="preserve">Будьте внимательным слушателем </w:t>
      </w: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Будьте искренними в общении, спокойно и доходчиво спрашивайте о тревожащей ситуации</w:t>
      </w: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 xml:space="preserve">Помогите определить источник психического дискомфорта </w:t>
      </w: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Вселяйте надежду, что все проблемы можно решить конструктивно</w:t>
      </w: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 xml:space="preserve">Помогите ребенку осознать его личностные ресурсы </w:t>
      </w:r>
    </w:p>
    <w:p w:rsidR="0086406A" w:rsidRPr="0086406A" w:rsidRDefault="0086406A" w:rsidP="0086406A">
      <w:pPr>
        <w:pStyle w:val="a4"/>
        <w:numPr>
          <w:ilvl w:val="0"/>
          <w:numId w:val="2"/>
        </w:numPr>
        <w:spacing w:after="0" w:line="240" w:lineRule="auto"/>
        <w:jc w:val="both"/>
        <w:rPr>
          <w:rFonts w:ascii="Times New Roman" w:eastAsia="Times New Roman" w:hAnsi="Times New Roman" w:cs="Times New Roman"/>
          <w:sz w:val="24"/>
          <w:szCs w:val="24"/>
        </w:rPr>
      </w:pPr>
      <w:r w:rsidRPr="0086406A">
        <w:rPr>
          <w:rFonts w:ascii="Times New Roman" w:eastAsia="Times New Roman" w:hAnsi="Times New Roman" w:cs="Times New Roman"/>
          <w:sz w:val="24"/>
          <w:szCs w:val="24"/>
        </w:rPr>
        <w:t>Окажите поддержку в успешной реализации ребенка в настоящем и помогите определить перспективу на будущее.</w:t>
      </w:r>
    </w:p>
    <w:p w:rsidR="0086406A" w:rsidRPr="0086406A" w:rsidRDefault="0086406A" w:rsidP="0086406A">
      <w:pPr>
        <w:spacing w:after="0" w:line="240" w:lineRule="auto"/>
        <w:ind w:firstLine="567"/>
        <w:jc w:val="center"/>
        <w:outlineLvl w:val="2"/>
        <w:rPr>
          <w:rFonts w:ascii="Times New Roman" w:eastAsia="Times New Roman" w:hAnsi="Times New Roman" w:cs="Times New Roman"/>
          <w:b/>
          <w:bCs/>
          <w:sz w:val="27"/>
          <w:szCs w:val="27"/>
        </w:rPr>
      </w:pPr>
      <w:r w:rsidRPr="0086406A">
        <w:rPr>
          <w:rFonts w:ascii="Times New Roman" w:eastAsia="Times New Roman" w:hAnsi="Times New Roman" w:cs="Times New Roman"/>
          <w:b/>
          <w:bCs/>
          <w:sz w:val="20"/>
          <w:szCs w:val="20"/>
        </w:rPr>
        <w:t xml:space="preserve">  </w:t>
      </w:r>
    </w:p>
    <w:p w:rsidR="0086406A" w:rsidRDefault="0086406A" w:rsidP="0086406A">
      <w:pPr>
        <w:jc w:val="both"/>
        <w:rPr>
          <w:sz w:val="44"/>
          <w:szCs w:val="36"/>
          <w:u w:val="single"/>
        </w:rPr>
      </w:pPr>
    </w:p>
    <w:p w:rsidR="0086406A" w:rsidRDefault="0086406A" w:rsidP="0086406A">
      <w:pPr>
        <w:jc w:val="both"/>
        <w:rPr>
          <w:sz w:val="44"/>
          <w:szCs w:val="36"/>
          <w:u w:val="single"/>
        </w:rPr>
      </w:pPr>
    </w:p>
    <w:p w:rsidR="0086406A" w:rsidRDefault="0086406A" w:rsidP="0086406A">
      <w:pPr>
        <w:jc w:val="both"/>
        <w:rPr>
          <w:sz w:val="44"/>
          <w:szCs w:val="36"/>
          <w:u w:val="single"/>
        </w:rPr>
      </w:pPr>
    </w:p>
    <w:p w:rsidR="001F136F" w:rsidRDefault="001F136F" w:rsidP="0086406A">
      <w:pPr>
        <w:pStyle w:val="3"/>
        <w:spacing w:before="0" w:beforeAutospacing="0" w:after="0" w:afterAutospacing="0"/>
        <w:ind w:firstLine="567"/>
        <w:jc w:val="center"/>
      </w:pPr>
    </w:p>
    <w:p w:rsidR="001F136F" w:rsidRPr="00AA2A3E" w:rsidRDefault="001F136F" w:rsidP="001F136F">
      <w:pPr>
        <w:pStyle w:val="a3"/>
        <w:spacing w:before="0" w:beforeAutospacing="0" w:after="0" w:afterAutospacing="0"/>
        <w:ind w:firstLine="567"/>
        <w:jc w:val="center"/>
        <w:rPr>
          <w:i/>
          <w:sz w:val="28"/>
        </w:rPr>
      </w:pPr>
      <w:bookmarkStart w:id="0" w:name="OLE_LINK2"/>
      <w:r w:rsidRPr="00AA2A3E">
        <w:rPr>
          <w:bCs/>
          <w:i/>
          <w:sz w:val="32"/>
          <w:szCs w:val="28"/>
        </w:rPr>
        <w:t>Признаки готовящегося самоубийства</w:t>
      </w:r>
      <w:bookmarkEnd w:id="0"/>
    </w:p>
    <w:p w:rsidR="001F136F" w:rsidRDefault="001F136F" w:rsidP="001F136F">
      <w:pPr>
        <w:pStyle w:val="a3"/>
        <w:spacing w:before="0" w:beforeAutospacing="0" w:after="0" w:afterAutospacing="0"/>
        <w:jc w:val="center"/>
      </w:pPr>
      <w:r>
        <w:t>О возможном самоубийстве говорит сочетание нескольких признаков.</w:t>
      </w:r>
    </w:p>
    <w:p w:rsidR="001F136F" w:rsidRDefault="001F136F" w:rsidP="001F136F">
      <w:pPr>
        <w:pStyle w:val="a3"/>
        <w:spacing w:before="0" w:beforeAutospacing="0" w:after="0" w:afterAutospacing="0"/>
        <w:ind w:firstLine="567"/>
        <w:jc w:val="both"/>
      </w:pPr>
      <w:r>
        <w:t xml:space="preserve">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 </w:t>
      </w:r>
    </w:p>
    <w:p w:rsidR="001F136F" w:rsidRDefault="001F136F" w:rsidP="001F136F">
      <w:pPr>
        <w:pStyle w:val="a3"/>
        <w:spacing w:before="0" w:beforeAutospacing="0" w:after="0" w:afterAutospacing="0"/>
        <w:ind w:firstLine="567"/>
        <w:jc w:val="both"/>
      </w:pPr>
      <w:r>
        <w:t>2. Прощание. Может принять форму выражения благодарности различным людям за помощь в разное время жизни.</w:t>
      </w:r>
    </w:p>
    <w:p w:rsidR="001F136F" w:rsidRDefault="001F136F" w:rsidP="001F136F">
      <w:pPr>
        <w:pStyle w:val="a3"/>
        <w:spacing w:before="0" w:beforeAutospacing="0" w:after="0" w:afterAutospacing="0"/>
        <w:ind w:firstLine="567"/>
        <w:jc w:val="both"/>
      </w:pPr>
      <w:r>
        <w:t xml:space="preserve">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1F136F" w:rsidRDefault="001F136F" w:rsidP="001F136F">
      <w:pPr>
        <w:pStyle w:val="a3"/>
        <w:spacing w:before="0" w:beforeAutospacing="0" w:after="0" w:afterAutospacing="0"/>
        <w:ind w:firstLine="567"/>
        <w:jc w:val="both"/>
      </w:pPr>
      <w:r>
        <w:t>4. Письменные указания (в письмах, записках, дневнике).</w:t>
      </w:r>
    </w:p>
    <w:p w:rsidR="001F136F" w:rsidRDefault="001F136F" w:rsidP="001F136F">
      <w:pPr>
        <w:pStyle w:val="a3"/>
        <w:spacing w:before="0" w:beforeAutospacing="0" w:after="0" w:afterAutospacing="0"/>
        <w:ind w:firstLine="567"/>
        <w:jc w:val="both"/>
      </w:pPr>
      <w:r>
        <w:t>5. Словесные указания или угрозы.</w:t>
      </w:r>
    </w:p>
    <w:p w:rsidR="001F136F" w:rsidRDefault="001F136F" w:rsidP="001F136F">
      <w:pPr>
        <w:pStyle w:val="a3"/>
        <w:spacing w:before="0" w:beforeAutospacing="0" w:after="0" w:afterAutospacing="0"/>
        <w:ind w:firstLine="567"/>
        <w:jc w:val="both"/>
      </w:pPr>
      <w:r>
        <w:t>6. Вспышки гнева у импульсивных подростков.</w:t>
      </w:r>
    </w:p>
    <w:p w:rsidR="001F136F" w:rsidRDefault="001F136F" w:rsidP="001F136F">
      <w:pPr>
        <w:pStyle w:val="a3"/>
        <w:spacing w:before="0" w:beforeAutospacing="0" w:after="0" w:afterAutospacing="0"/>
        <w:ind w:firstLine="567"/>
        <w:jc w:val="both"/>
      </w:pPr>
      <w:r>
        <w:t>7. Потеря близкого человека, за которой следуют вышеперечисленные признаки. Потеря дома.</w:t>
      </w:r>
    </w:p>
    <w:p w:rsidR="001F136F" w:rsidRDefault="001F136F" w:rsidP="001F136F">
      <w:pPr>
        <w:pStyle w:val="a3"/>
        <w:spacing w:before="0" w:beforeAutospacing="0" w:after="0" w:afterAutospacing="0"/>
        <w:ind w:firstLine="567"/>
        <w:jc w:val="both"/>
      </w:pPr>
      <w:r>
        <w:t>8. Бессонница.</w:t>
      </w:r>
    </w:p>
    <w:p w:rsidR="001F136F" w:rsidRDefault="001F136F" w:rsidP="001F136F">
      <w:pPr>
        <w:pStyle w:val="a3"/>
        <w:spacing w:before="0" w:beforeAutospacing="0" w:after="0" w:afterAutospacing="0"/>
        <w:ind w:firstLine="567"/>
        <w:jc w:val="both"/>
      </w:pPr>
      <w:r>
        <w:rPr>
          <w:b/>
          <w:bCs/>
        </w:rPr>
        <w:t> </w:t>
      </w:r>
    </w:p>
    <w:p w:rsidR="001F136F" w:rsidRPr="00AA2A3E" w:rsidRDefault="001F136F" w:rsidP="001F136F">
      <w:pPr>
        <w:pStyle w:val="a3"/>
        <w:spacing w:before="0" w:beforeAutospacing="0" w:after="0" w:afterAutospacing="0"/>
        <w:ind w:firstLine="567"/>
        <w:jc w:val="center"/>
        <w:rPr>
          <w:i/>
          <w:sz w:val="28"/>
        </w:rPr>
      </w:pPr>
      <w:r w:rsidRPr="00AA2A3E">
        <w:rPr>
          <w:bCs/>
          <w:i/>
          <w:sz w:val="32"/>
          <w:szCs w:val="28"/>
        </w:rPr>
        <w:t>Возможные мотивы</w:t>
      </w:r>
    </w:p>
    <w:p w:rsidR="001F136F" w:rsidRDefault="001F136F" w:rsidP="001F136F">
      <w:pPr>
        <w:pStyle w:val="a3"/>
        <w:spacing w:before="0" w:beforeAutospacing="0" w:after="0" w:afterAutospacing="0"/>
        <w:ind w:firstLine="567"/>
        <w:jc w:val="both"/>
      </w:pPr>
      <w:r>
        <w:t xml:space="preserve">Поиск помощи - большинство людей, думающих о самоубийстве, не хотят умирать. Самоубийство </w:t>
      </w:r>
      <w:proofErr w:type="gramStart"/>
      <w:r>
        <w:t>рассматривается</w:t>
      </w:r>
      <w:proofErr w:type="gramEnd"/>
      <w:r>
        <w:t xml:space="preserve"> как способ получить что-либо (например, внимание, любовь, освобождение от проблем, от чувства безнадежности). </w:t>
      </w:r>
    </w:p>
    <w:p w:rsidR="001F136F" w:rsidRDefault="001F136F" w:rsidP="001F136F">
      <w:pPr>
        <w:pStyle w:val="a3"/>
        <w:spacing w:before="0" w:beforeAutospacing="0" w:after="0" w:afterAutospacing="0"/>
        <w:ind w:firstLine="567"/>
        <w:jc w:val="both"/>
      </w:pPr>
      <w:r>
        <w:t>Безнадежность - жизнь бессмысленна, а на будущее рассчитывать не приходится. Потеряны всякие надежды изменить жизнь к лучшему.</w:t>
      </w:r>
    </w:p>
    <w:p w:rsidR="001F136F" w:rsidRDefault="001F136F" w:rsidP="001F136F">
      <w:pPr>
        <w:pStyle w:val="a3"/>
        <w:spacing w:before="0" w:beforeAutospacing="0" w:after="0" w:afterAutospacing="0"/>
        <w:ind w:firstLine="567"/>
        <w:jc w:val="both"/>
      </w:pPr>
      <w: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1F136F" w:rsidRDefault="001F136F" w:rsidP="001F136F">
      <w:pPr>
        <w:pStyle w:val="a3"/>
        <w:spacing w:before="0" w:beforeAutospacing="0" w:after="0" w:afterAutospacing="0"/>
        <w:ind w:firstLine="567"/>
        <w:jc w:val="both"/>
      </w:pPr>
      <w: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1F136F" w:rsidRDefault="001F136F" w:rsidP="001F136F">
      <w:pPr>
        <w:pStyle w:val="a3"/>
        <w:spacing w:before="0" w:beforeAutospacing="0" w:after="0" w:afterAutospacing="0"/>
        <w:ind w:firstLine="567"/>
        <w:jc w:val="both"/>
      </w:pPr>
      <w:r>
        <w:t>Способ разрешить проблему - человек рассматривает самоубийство как показатель мужества и силы.</w:t>
      </w:r>
    </w:p>
    <w:p w:rsidR="0086406A" w:rsidRDefault="0086406A" w:rsidP="0086406A">
      <w:pPr>
        <w:jc w:val="both"/>
        <w:rPr>
          <w:sz w:val="44"/>
          <w:szCs w:val="36"/>
          <w:u w:val="single"/>
        </w:rPr>
      </w:pPr>
    </w:p>
    <w:p w:rsidR="001F136F" w:rsidRPr="00AA2A3E" w:rsidRDefault="001F136F" w:rsidP="001F136F">
      <w:pPr>
        <w:pStyle w:val="a3"/>
        <w:spacing w:before="0" w:beforeAutospacing="0" w:after="0" w:afterAutospacing="0"/>
        <w:ind w:firstLine="567"/>
        <w:jc w:val="center"/>
        <w:rPr>
          <w:i/>
          <w:sz w:val="28"/>
        </w:rPr>
      </w:pPr>
      <w:r w:rsidRPr="00AA2A3E">
        <w:rPr>
          <w:bCs/>
          <w:i/>
          <w:sz w:val="32"/>
          <w:szCs w:val="28"/>
        </w:rPr>
        <w:t>Факторы, препятствующие возникновению суицидального поведения у подростков</w:t>
      </w:r>
    </w:p>
    <w:p w:rsidR="001F136F" w:rsidRDefault="001F136F" w:rsidP="001F136F">
      <w:pPr>
        <w:pStyle w:val="a3"/>
        <w:spacing w:before="0" w:beforeAutospacing="0" w:after="0" w:afterAutospacing="0"/>
        <w:ind w:firstLine="567"/>
      </w:pPr>
      <w:proofErr w:type="spellStart"/>
      <w:r>
        <w:t>Антисуицидальные</w:t>
      </w:r>
      <w:proofErr w:type="spellEnd"/>
      <w: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1F136F" w:rsidRDefault="001F136F" w:rsidP="001F136F">
      <w:pPr>
        <w:pStyle w:val="a3"/>
        <w:spacing w:before="0" w:beforeAutospacing="0" w:after="0" w:afterAutospacing="0"/>
        <w:ind w:firstLine="567"/>
      </w:pPr>
      <w:r>
        <w:t>-эмоциональная привязанность к значимым родным и близким;</w:t>
      </w:r>
    </w:p>
    <w:p w:rsidR="001F136F" w:rsidRDefault="001F136F" w:rsidP="001F136F">
      <w:pPr>
        <w:pStyle w:val="a3"/>
        <w:spacing w:before="0" w:beforeAutospacing="0" w:after="0" w:afterAutospacing="0"/>
        <w:ind w:firstLine="567"/>
      </w:pPr>
      <w:r>
        <w:t>-выраженное чувство долга, обязательность;</w:t>
      </w:r>
    </w:p>
    <w:p w:rsidR="001F136F" w:rsidRDefault="001F136F" w:rsidP="001F136F">
      <w:pPr>
        <w:pStyle w:val="a3"/>
        <w:spacing w:before="0" w:beforeAutospacing="0" w:after="0" w:afterAutospacing="0"/>
        <w:ind w:firstLine="567"/>
      </w:pPr>
      <w:r>
        <w:t>-концентрация внимания на состоянии собственного здоровья, боязнь причинения себе физического ущерба;</w:t>
      </w:r>
    </w:p>
    <w:p w:rsidR="001F136F" w:rsidRDefault="001F136F" w:rsidP="001F136F">
      <w:pPr>
        <w:pStyle w:val="a3"/>
        <w:spacing w:before="0" w:beforeAutospacing="0" w:after="0" w:afterAutospacing="0"/>
        <w:ind w:firstLine="567"/>
      </w:pPr>
      <w: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1F136F" w:rsidRDefault="001F136F" w:rsidP="001F136F">
      <w:pPr>
        <w:pStyle w:val="a3"/>
        <w:spacing w:before="0" w:beforeAutospacing="0" w:after="0" w:afterAutospacing="0"/>
        <w:ind w:firstLine="567"/>
      </w:pPr>
      <w:r>
        <w:t>-убеждения о неиспользованных жизненных возможностях;</w:t>
      </w:r>
    </w:p>
    <w:p w:rsidR="001F136F" w:rsidRDefault="001F136F" w:rsidP="001F136F">
      <w:pPr>
        <w:pStyle w:val="a3"/>
        <w:spacing w:before="0" w:beforeAutospacing="0" w:after="0" w:afterAutospacing="0"/>
        <w:ind w:firstLine="567"/>
      </w:pPr>
      <w:r>
        <w:t>-наличие жизненных, творческих, семейных и других планов, замыслов;</w:t>
      </w:r>
    </w:p>
    <w:p w:rsidR="001F136F" w:rsidRDefault="001F136F" w:rsidP="001F136F">
      <w:pPr>
        <w:pStyle w:val="a3"/>
        <w:spacing w:before="0" w:beforeAutospacing="0" w:after="0" w:afterAutospacing="0"/>
        <w:ind w:firstLine="567"/>
      </w:pPr>
      <w:r>
        <w:t>-наличие духовных, нравственных и эстетических критериев в мышлении;</w:t>
      </w:r>
    </w:p>
    <w:p w:rsidR="001F136F" w:rsidRDefault="001F136F" w:rsidP="001F136F">
      <w:pPr>
        <w:pStyle w:val="a3"/>
        <w:spacing w:before="0" w:beforeAutospacing="0" w:after="0" w:afterAutospacing="0"/>
        <w:ind w:firstLine="567"/>
      </w:pPr>
      <w:r>
        <w:lastRenderedPageBreak/>
        <w:t xml:space="preserve">-психологическая гибкость и </w:t>
      </w:r>
      <w:proofErr w:type="spellStart"/>
      <w:r>
        <w:t>адаптированность</w:t>
      </w:r>
      <w:proofErr w:type="spellEnd"/>
      <w:r>
        <w:t>, умение компенсировать негативные личные переживания, использовать методы снятия психической напряженности.</w:t>
      </w:r>
    </w:p>
    <w:p w:rsidR="001F136F" w:rsidRDefault="001F136F" w:rsidP="001F136F">
      <w:pPr>
        <w:pStyle w:val="a3"/>
        <w:spacing w:before="0" w:beforeAutospacing="0" w:after="0" w:afterAutospacing="0"/>
        <w:ind w:firstLine="567"/>
      </w:pPr>
      <w:r>
        <w:t>-наличие актуальных жизненных ценностей, целей;</w:t>
      </w:r>
    </w:p>
    <w:p w:rsidR="001F136F" w:rsidRDefault="001F136F" w:rsidP="001F136F">
      <w:pPr>
        <w:pStyle w:val="a3"/>
        <w:spacing w:before="0" w:beforeAutospacing="0" w:after="0" w:afterAutospacing="0"/>
        <w:ind w:firstLine="567"/>
      </w:pPr>
      <w:r>
        <w:t>-проявление интереса к жизни;</w:t>
      </w:r>
    </w:p>
    <w:p w:rsidR="001F136F" w:rsidRDefault="001F136F" w:rsidP="001F136F">
      <w:pPr>
        <w:pStyle w:val="a3"/>
        <w:spacing w:before="0" w:beforeAutospacing="0" w:after="0" w:afterAutospacing="0"/>
        <w:ind w:firstLine="567"/>
      </w:pPr>
      <w:r>
        <w:t>-привязанность к родственникам, близким людям, степень значимости отношений с ними;</w:t>
      </w:r>
    </w:p>
    <w:p w:rsidR="001F136F" w:rsidRDefault="001F136F" w:rsidP="001F136F">
      <w:pPr>
        <w:pStyle w:val="a3"/>
        <w:spacing w:before="0" w:beforeAutospacing="0" w:after="0" w:afterAutospacing="0"/>
        <w:ind w:firstLine="567"/>
      </w:pPr>
      <w:r>
        <w:t>-уровень религиозности и боязнь греха самоубийства;</w:t>
      </w:r>
    </w:p>
    <w:p w:rsidR="001F136F" w:rsidRDefault="001F136F" w:rsidP="001F136F">
      <w:pPr>
        <w:pStyle w:val="a3"/>
        <w:spacing w:before="0" w:beforeAutospacing="0" w:after="0" w:afterAutospacing="0"/>
        <w:ind w:firstLine="567"/>
      </w:pPr>
      <w:r>
        <w:t>-планирование своего ближайшего будущего и перспектив жизни;</w:t>
      </w:r>
    </w:p>
    <w:p w:rsidR="001F136F" w:rsidRDefault="001F136F" w:rsidP="001F136F">
      <w:pPr>
        <w:pStyle w:val="a3"/>
        <w:spacing w:before="0" w:beforeAutospacing="0" w:after="0" w:afterAutospacing="0"/>
        <w:ind w:firstLine="567"/>
      </w:pPr>
      <w:r>
        <w:t>-негативная проекция своего внешнего вида после самоубийства.</w:t>
      </w:r>
    </w:p>
    <w:p w:rsidR="001F136F" w:rsidRDefault="001F136F" w:rsidP="001F136F">
      <w:pPr>
        <w:pStyle w:val="a3"/>
        <w:spacing w:before="0" w:beforeAutospacing="0" w:after="0" w:afterAutospacing="0"/>
        <w:ind w:firstLine="567"/>
      </w:pPr>
      <w:r>
        <w:t xml:space="preserve">Чем большим количеством </w:t>
      </w:r>
      <w:proofErr w:type="spellStart"/>
      <w:r>
        <w:t>антисуицидальных</w:t>
      </w:r>
      <w:proofErr w:type="spellEnd"/>
      <w: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t>антисуицидальный</w:t>
      </w:r>
      <w:proofErr w:type="spellEnd"/>
      <w:r>
        <w:t xml:space="preserve"> барьер.</w:t>
      </w:r>
    </w:p>
    <w:p w:rsidR="001F136F" w:rsidRDefault="001F136F" w:rsidP="0086406A">
      <w:pPr>
        <w:jc w:val="both"/>
        <w:rPr>
          <w:sz w:val="44"/>
          <w:szCs w:val="36"/>
          <w:u w:val="single"/>
        </w:rPr>
      </w:pPr>
    </w:p>
    <w:p w:rsidR="001F136F" w:rsidRPr="00AA2A3E" w:rsidRDefault="001F136F" w:rsidP="001F136F">
      <w:pPr>
        <w:pStyle w:val="a3"/>
        <w:spacing w:before="0" w:beforeAutospacing="0" w:after="0" w:afterAutospacing="0"/>
        <w:ind w:firstLine="567"/>
        <w:jc w:val="center"/>
        <w:rPr>
          <w:i/>
          <w:sz w:val="28"/>
        </w:rPr>
      </w:pPr>
      <w:r w:rsidRPr="00AA2A3E">
        <w:rPr>
          <w:bCs/>
          <w:i/>
          <w:sz w:val="32"/>
          <w:szCs w:val="28"/>
        </w:rPr>
        <w:t>Профилактика суицидов</w:t>
      </w:r>
    </w:p>
    <w:p w:rsidR="001F136F" w:rsidRDefault="001F136F" w:rsidP="001F136F">
      <w:pPr>
        <w:pStyle w:val="a3"/>
        <w:spacing w:before="0" w:beforeAutospacing="0" w:after="0" w:afterAutospacing="0"/>
        <w:ind w:firstLine="567"/>
        <w:jc w:val="both"/>
      </w:pPr>
      <w:r>
        <w:t>З</w:t>
      </w:r>
      <w:r>
        <w:rPr>
          <w:u w:val="single"/>
        </w:rPr>
        <w:t>а любое суицидальное поведение ребёнка в ответе взрослые</w:t>
      </w:r>
      <w:r>
        <w:t xml:space="preserve">! </w:t>
      </w:r>
    </w:p>
    <w:p w:rsidR="001F136F" w:rsidRDefault="001F136F" w:rsidP="001F136F">
      <w:pPr>
        <w:pStyle w:val="a3"/>
        <w:spacing w:before="0" w:beforeAutospacing="0" w:after="0" w:afterAutospacing="0"/>
        <w:ind w:firstLine="567"/>
        <w:jc w:val="both"/>
      </w:pPr>
      <w: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1F136F" w:rsidRDefault="001F136F" w:rsidP="001F136F">
      <w:pPr>
        <w:pStyle w:val="a3"/>
        <w:spacing w:before="0" w:beforeAutospacing="0" w:after="0" w:afterAutospacing="0"/>
        <w:ind w:firstLine="567"/>
        <w:jc w:val="both"/>
      </w:pPr>
      <w: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1F136F" w:rsidRDefault="001F136F" w:rsidP="001F136F">
      <w:pPr>
        <w:pStyle w:val="a3"/>
        <w:spacing w:before="0" w:beforeAutospacing="0" w:after="0" w:afterAutospacing="0"/>
        <w:ind w:firstLine="567"/>
      </w:pPr>
      <w: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spellStart"/>
      <w:proofErr w:type="gramStart"/>
      <w:r>
        <w:t>подростка-сегодняшнего</w:t>
      </w:r>
      <w:proofErr w:type="spellEnd"/>
      <w:proofErr w:type="gramEnd"/>
      <w:r>
        <w:t xml:space="preserve"> с </w:t>
      </w:r>
      <w:proofErr w:type="spellStart"/>
      <w:r>
        <w:t>подростком-вчерашним</w:t>
      </w:r>
      <w:proofErr w:type="spellEnd"/>
      <w:r>
        <w:t xml:space="preserve"> и настроить на позитивный образ </w:t>
      </w:r>
      <w:proofErr w:type="spellStart"/>
      <w:r>
        <w:t>подростка-завтрашнего</w:t>
      </w:r>
      <w:proofErr w:type="spellEnd"/>
      <w:r>
        <w:t>.</w:t>
      </w:r>
    </w:p>
    <w:p w:rsidR="001F136F" w:rsidRDefault="001F136F" w:rsidP="001F136F">
      <w:pPr>
        <w:pStyle w:val="a3"/>
        <w:spacing w:before="0" w:beforeAutospacing="0" w:after="0" w:afterAutospacing="0"/>
        <w:ind w:firstLine="567"/>
      </w:pPr>
      <w: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1F136F" w:rsidRDefault="001F136F" w:rsidP="001F136F">
      <w:pPr>
        <w:pStyle w:val="a3"/>
        <w:spacing w:before="0" w:beforeAutospacing="0" w:after="0" w:afterAutospacing="0"/>
        <w:ind w:firstLine="567"/>
      </w:pPr>
      <w:r>
        <w:t xml:space="preserve">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1F136F" w:rsidRDefault="001F136F" w:rsidP="001F136F">
      <w:pPr>
        <w:pStyle w:val="a3"/>
        <w:spacing w:before="0" w:beforeAutospacing="0" w:after="0" w:afterAutospacing="0"/>
        <w:ind w:firstLine="567"/>
      </w:pPr>
      <w:proofErr w:type="gramStart"/>
      <w:r>
        <w:t>И</w:t>
      </w:r>
      <w:proofErr w:type="gramEnd"/>
      <w:r>
        <w:t xml:space="preserve"> в-четвертых, обратиться за консультацией к специалисту – психологу, психотерапевту. </w:t>
      </w:r>
    </w:p>
    <w:p w:rsidR="001F136F" w:rsidRDefault="001F136F" w:rsidP="0086406A">
      <w:pPr>
        <w:jc w:val="both"/>
        <w:rPr>
          <w:sz w:val="44"/>
          <w:szCs w:val="36"/>
          <w:u w:val="single"/>
        </w:rPr>
      </w:pPr>
    </w:p>
    <w:p w:rsidR="00AA2A3E" w:rsidRPr="00AA2A3E" w:rsidRDefault="00AA2A3E" w:rsidP="00AA2A3E">
      <w:pPr>
        <w:pStyle w:val="a3"/>
        <w:spacing w:before="0" w:beforeAutospacing="0" w:after="0" w:afterAutospacing="0"/>
        <w:ind w:firstLine="567"/>
        <w:jc w:val="center"/>
        <w:rPr>
          <w:bCs/>
          <w:i/>
          <w:sz w:val="32"/>
          <w:szCs w:val="28"/>
        </w:rPr>
      </w:pPr>
    </w:p>
    <w:p w:rsidR="00AA2A3E" w:rsidRPr="00AA2A3E" w:rsidRDefault="00AA2A3E" w:rsidP="00AA2A3E">
      <w:pPr>
        <w:pStyle w:val="a3"/>
        <w:spacing w:before="0" w:beforeAutospacing="0" w:after="0" w:afterAutospacing="0"/>
        <w:ind w:firstLine="567"/>
        <w:jc w:val="center"/>
        <w:rPr>
          <w:i/>
          <w:sz w:val="28"/>
        </w:rPr>
      </w:pPr>
      <w:r w:rsidRPr="00AA2A3E">
        <w:rPr>
          <w:bCs/>
          <w:i/>
          <w:sz w:val="32"/>
          <w:szCs w:val="28"/>
        </w:rPr>
        <w:t>Что можно сделать для того, чтобы помочь</w:t>
      </w:r>
    </w:p>
    <w:p w:rsidR="00AA2A3E" w:rsidRDefault="00AA2A3E" w:rsidP="00AA2A3E">
      <w:pPr>
        <w:pStyle w:val="a3"/>
        <w:ind w:firstLine="567"/>
        <w:jc w:val="both"/>
      </w:pPr>
      <w:r>
        <w:rPr>
          <w:rStyle w:val="a5"/>
        </w:rPr>
        <w:t xml:space="preserve">I. Подбирайте ключи к разгадке суицида. </w:t>
      </w:r>
      <w: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AA2A3E" w:rsidRDefault="00AA2A3E" w:rsidP="00AA2A3E">
      <w:pPr>
        <w:pStyle w:val="a3"/>
        <w:ind w:firstLine="567"/>
        <w:jc w:val="both"/>
      </w:pPr>
      <w:r>
        <w:rPr>
          <w:rStyle w:val="a6"/>
        </w:rPr>
        <w:t xml:space="preserve">Ищите признаки возможной опасности: </w:t>
      </w:r>
      <w: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AA2A3E" w:rsidRDefault="00AA2A3E" w:rsidP="00AA2A3E">
      <w:pPr>
        <w:pStyle w:val="a3"/>
        <w:ind w:firstLine="567"/>
        <w:jc w:val="both"/>
      </w:pPr>
      <w:r>
        <w:rPr>
          <w:rStyle w:val="a5"/>
        </w:rPr>
        <w:t xml:space="preserve">2. Примите </w:t>
      </w:r>
      <w:proofErr w:type="spellStart"/>
      <w:r>
        <w:rPr>
          <w:rStyle w:val="a5"/>
        </w:rPr>
        <w:t>суицидента</w:t>
      </w:r>
      <w:proofErr w:type="spellEnd"/>
      <w:r>
        <w:rPr>
          <w:rStyle w:val="a5"/>
        </w:rPr>
        <w:t xml:space="preserve"> как личность. </w:t>
      </w:r>
      <w: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AA2A3E" w:rsidRDefault="00AA2A3E" w:rsidP="00AA2A3E">
      <w:pPr>
        <w:pStyle w:val="a3"/>
        <w:ind w:firstLine="567"/>
        <w:jc w:val="both"/>
      </w:pPr>
      <w:r>
        <w:rPr>
          <w:rStyle w:val="a5"/>
        </w:rPr>
        <w:t xml:space="preserve">3. Установите заботливые взаимоотношения. </w:t>
      </w:r>
      <w: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t>невербальной</w:t>
      </w:r>
      <w:proofErr w:type="gramEnd"/>
      <w:r>
        <w:t xml:space="preserve"> </w:t>
      </w:r>
      <w:proofErr w:type="spellStart"/>
      <w:r>
        <w:t>эмпатией</w:t>
      </w:r>
      <w:proofErr w:type="spellEnd"/>
      <w:r>
        <w:t xml:space="preserve">; в этих обстоятельствах уместнее не морализирование, а поддержка. </w:t>
      </w:r>
    </w:p>
    <w:p w:rsidR="00AA2A3E" w:rsidRDefault="00AA2A3E" w:rsidP="00AA2A3E">
      <w:pPr>
        <w:pStyle w:val="a3"/>
        <w:ind w:firstLine="567"/>
        <w:jc w:val="both"/>
      </w:pPr>
      <w:r>
        <w:t>Вместо того</w:t>
      </w:r>
      <w:proofErr w:type="gramStart"/>
      <w:r>
        <w:t>,</w:t>
      </w:r>
      <w:proofErr w:type="gramEnd"/>
      <w: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AA2A3E" w:rsidRDefault="00AA2A3E" w:rsidP="00AA2A3E">
      <w:pPr>
        <w:pStyle w:val="a3"/>
        <w:ind w:firstLine="567"/>
        <w:jc w:val="both"/>
      </w:pPr>
      <w:r>
        <w:rPr>
          <w:rStyle w:val="a5"/>
        </w:rPr>
        <w:t xml:space="preserve">4. Будьте внимательным слушателем. </w:t>
      </w:r>
      <w:proofErr w:type="spellStart"/>
      <w:r>
        <w:t>Суициденты</w:t>
      </w:r>
      <w:proofErr w:type="spellEnd"/>
      <w:r>
        <w:t xml:space="preserve"> особенно страдают от сильного чувства отчуждения. В силу этого они бывают не </w:t>
      </w:r>
      <w:proofErr w:type="gramStart"/>
      <w:r>
        <w:t>настроены</w:t>
      </w:r>
      <w:proofErr w:type="gramEnd"/>
      <w: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AA2A3E" w:rsidRDefault="00AA2A3E" w:rsidP="00AA2A3E">
      <w:pPr>
        <w:pStyle w:val="a3"/>
        <w:ind w:firstLine="567"/>
        <w:jc w:val="both"/>
      </w:pPr>
      <w: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t>нежеланности</w:t>
      </w:r>
      <w:proofErr w:type="spellEnd"/>
      <w: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w:t>
      </w:r>
      <w:r>
        <w:lastRenderedPageBreak/>
        <w:t xml:space="preserve">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t>молча</w:t>
      </w:r>
      <w:proofErr w:type="gramEnd"/>
      <w:r>
        <w:t xml:space="preserve"> посидите с ним, это явится доказательством вашего заинтересованного и заботливого отношения. </w:t>
      </w:r>
    </w:p>
    <w:p w:rsidR="00AA2A3E" w:rsidRDefault="00AA2A3E" w:rsidP="00AA2A3E">
      <w:pPr>
        <w:pStyle w:val="a3"/>
        <w:ind w:firstLine="567"/>
        <w:jc w:val="both"/>
      </w:pPr>
      <w:r>
        <w:t xml:space="preserve">Нужно развивать в себе искусство «слушать третьим ухом». Под этим подразумевается проникновение в то, что «высказывается» </w:t>
      </w:r>
      <w:proofErr w:type="spellStart"/>
      <w:r>
        <w:t>невербально</w:t>
      </w:r>
      <w:proofErr w:type="spellEnd"/>
      <w: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AA2A3E" w:rsidRDefault="00AA2A3E" w:rsidP="00AA2A3E">
      <w:pPr>
        <w:pStyle w:val="a3"/>
        <w:ind w:firstLine="567"/>
        <w:jc w:val="both"/>
      </w:pPr>
      <w:r>
        <w:rPr>
          <w:rStyle w:val="a5"/>
        </w:rPr>
        <w:t>5. Не спорьте.</w:t>
      </w:r>
      <w: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t>помочь</w:t>
      </w:r>
      <w:proofErr w:type="gramEnd"/>
      <w:r>
        <w:t xml:space="preserve"> таким образом, близкие способствуют обратному эффекту. </w:t>
      </w:r>
    </w:p>
    <w:p w:rsidR="00AA2A3E" w:rsidRDefault="00AA2A3E" w:rsidP="00AA2A3E">
      <w:pPr>
        <w:pStyle w:val="a3"/>
        <w:ind w:firstLine="567"/>
        <w:jc w:val="both"/>
      </w:pPr>
      <w:r>
        <w:t xml:space="preserve">Можно встретить часто и другое знакомое замечание: «Ты понимаешь, какие </w:t>
      </w:r>
      <w:proofErr w:type="gramStart"/>
      <w:r>
        <w:t>несчастья</w:t>
      </w:r>
      <w:proofErr w:type="gramEnd"/>
      <w:r>
        <w:t xml:space="preserve"> и позор ты навлечешь на свою семью?» Но, возможно, за ним скрывается именно та мысль, которую желает осуществить </w:t>
      </w:r>
      <w:proofErr w:type="spellStart"/>
      <w:r>
        <w:t>суицидент</w:t>
      </w:r>
      <w:proofErr w:type="spellEnd"/>
      <w: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AA2A3E" w:rsidRDefault="00AA2A3E" w:rsidP="00AA2A3E">
      <w:pPr>
        <w:pStyle w:val="a3"/>
        <w:ind w:firstLine="567"/>
        <w:jc w:val="both"/>
      </w:pPr>
      <w:r>
        <w:rPr>
          <w:rStyle w:val="a5"/>
        </w:rPr>
        <w:t xml:space="preserve">6. Задавайте вопросы. </w:t>
      </w:r>
      <w: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AA2A3E" w:rsidRDefault="00AA2A3E" w:rsidP="00AA2A3E">
      <w:pPr>
        <w:pStyle w:val="a3"/>
        <w:ind w:firstLine="567"/>
        <w:jc w:val="both"/>
      </w:pPr>
      <w: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AA2A3E" w:rsidRDefault="00AA2A3E" w:rsidP="00AA2A3E">
      <w:pPr>
        <w:pStyle w:val="a3"/>
        <w:ind w:firstLine="567"/>
        <w:jc w:val="both"/>
      </w:pPr>
      <w: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t>Ka</w:t>
      </w:r>
      <w:proofErr w:type="gramStart"/>
      <w:r>
        <w:t>к</w:t>
      </w:r>
      <w:proofErr w:type="spellEnd"/>
      <w:proofErr w:type="gramEnd"/>
      <w: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t>суициденту</w:t>
      </w:r>
      <w:proofErr w:type="spellEnd"/>
      <w: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AA2A3E" w:rsidRDefault="00AA2A3E" w:rsidP="00AA2A3E">
      <w:pPr>
        <w:pStyle w:val="a3"/>
        <w:ind w:firstLine="567"/>
        <w:jc w:val="both"/>
      </w:pPr>
      <w:r>
        <w:rPr>
          <w:rStyle w:val="a5"/>
        </w:rPr>
        <w:t xml:space="preserve">7. Не предлагайте неоправданных утешений. </w:t>
      </w:r>
      <w: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w:t>
      </w:r>
      <w:r>
        <w:lastRenderedPageBreak/>
        <w:t xml:space="preserve">деле не думаешь!». Для этих умозаключений зачастую нет никаких оснований за исключением вашей личной тревоги. </w:t>
      </w:r>
    </w:p>
    <w:p w:rsidR="00AA2A3E" w:rsidRDefault="00AA2A3E" w:rsidP="00AA2A3E">
      <w:pPr>
        <w:pStyle w:val="a3"/>
        <w:ind w:firstLine="567"/>
        <w:jc w:val="both"/>
      </w:pPr>
      <w:r>
        <w:t xml:space="preserve">Причина, по которой </w:t>
      </w:r>
      <w:proofErr w:type="spellStart"/>
      <w:r>
        <w:t>суицидент</w:t>
      </w:r>
      <w:proofErr w:type="spellEnd"/>
      <w: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AA2A3E" w:rsidRDefault="00AA2A3E" w:rsidP="00AA2A3E">
      <w:pPr>
        <w:pStyle w:val="a3"/>
        <w:ind w:firstLine="567"/>
        <w:jc w:val="both"/>
      </w:pPr>
      <w: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t>ненужными</w:t>
      </w:r>
      <w:proofErr w:type="gramEnd"/>
      <w:r>
        <w:t xml:space="preserve"> и бесполезными. </w:t>
      </w:r>
    </w:p>
    <w:p w:rsidR="00AA2A3E" w:rsidRDefault="00AA2A3E" w:rsidP="00AA2A3E">
      <w:pPr>
        <w:pStyle w:val="a3"/>
        <w:ind w:firstLine="567"/>
        <w:jc w:val="both"/>
      </w:pPr>
      <w:r>
        <w:rPr>
          <w:rStyle w:val="a5"/>
        </w:rPr>
        <w:t xml:space="preserve">8. Предложите конструктивные подходы. </w:t>
      </w:r>
      <w:r>
        <w:t>Вместо того</w:t>
      </w:r>
      <w:proofErr w:type="gramStart"/>
      <w:r>
        <w:t>,</w:t>
      </w:r>
      <w:proofErr w:type="gramEnd"/>
      <w:r>
        <w:t xml:space="preserve"> чтобы говорить </w:t>
      </w:r>
      <w:proofErr w:type="spellStart"/>
      <w:r>
        <w:t>суициденту</w:t>
      </w:r>
      <w:proofErr w:type="spellEnd"/>
      <w: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AA2A3E" w:rsidRDefault="00AA2A3E" w:rsidP="00AA2A3E">
      <w:pPr>
        <w:pStyle w:val="a3"/>
        <w:ind w:firstLine="567"/>
        <w:jc w:val="both"/>
      </w:pPr>
      <w: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AA2A3E" w:rsidRDefault="00AA2A3E" w:rsidP="00AA2A3E">
      <w:pPr>
        <w:pStyle w:val="a3"/>
        <w:ind w:firstLine="567"/>
        <w:jc w:val="both"/>
      </w:pPr>
      <w: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t>тыочень</w:t>
      </w:r>
      <w:proofErr w:type="spellEnd"/>
      <w:r>
        <w:t xml:space="preserve"> </w:t>
      </w:r>
      <w:proofErr w:type="gramStart"/>
      <w:r>
        <w:t>расстроен</w:t>
      </w:r>
      <w:proofErr w:type="gramEnd"/>
      <w:r>
        <w:t xml:space="preserve">»,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AA2A3E" w:rsidRDefault="00AA2A3E" w:rsidP="00AA2A3E">
      <w:pPr>
        <w:pStyle w:val="a3"/>
        <w:ind w:firstLine="567"/>
        <w:jc w:val="both"/>
      </w:pPr>
      <w: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t>неразрешившегося</w:t>
      </w:r>
      <w:proofErr w:type="spellEnd"/>
      <w:r>
        <w:t xml:space="preserve"> горя или какой-либо соматической болезни. Поэтому следует принимать во внимание все его чувства и беды. </w:t>
      </w:r>
    </w:p>
    <w:p w:rsidR="00AA2A3E" w:rsidRDefault="00AA2A3E" w:rsidP="00AA2A3E">
      <w:pPr>
        <w:pStyle w:val="a3"/>
        <w:ind w:firstLine="567"/>
        <w:jc w:val="both"/>
      </w:pPr>
      <w: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AA2A3E" w:rsidRDefault="00AA2A3E" w:rsidP="00AA2A3E">
      <w:pPr>
        <w:pStyle w:val="a3"/>
        <w:ind w:firstLine="567"/>
        <w:jc w:val="both"/>
      </w:pPr>
      <w:r>
        <w:rPr>
          <w:rStyle w:val="a5"/>
        </w:rPr>
        <w:t xml:space="preserve">9. Вселяйте надежду. </w:t>
      </w:r>
      <w:r>
        <w:t xml:space="preserve">Работа со склонными к саморазрушению депрессивными подростками является серьезной и ответственной. Психотерапевты давно пришли к </w:t>
      </w:r>
      <w:r>
        <w:lastRenderedPageBreak/>
        <w:t xml:space="preserve">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AA2A3E" w:rsidRDefault="00AA2A3E" w:rsidP="00AA2A3E">
      <w:pPr>
        <w:pStyle w:val="a3"/>
        <w:ind w:firstLine="567"/>
        <w:jc w:val="both"/>
      </w:pPr>
      <w: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AA2A3E" w:rsidRDefault="00AA2A3E" w:rsidP="00AA2A3E">
      <w:pPr>
        <w:pStyle w:val="a3"/>
        <w:ind w:firstLine="567"/>
        <w:jc w:val="both"/>
      </w:pPr>
      <w:r>
        <w:rPr>
          <w:rStyle w:val="a5"/>
        </w:rPr>
        <w:t xml:space="preserve">10. Оцените степень риска самоубийства. </w:t>
      </w:r>
      <w: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t>что бы не</w:t>
      </w:r>
      <w:proofErr w:type="gramEnd"/>
      <w:r>
        <w:t xml:space="preserve"> расстался. В этом случае лекарства, оружие или ножи следует убрать подальше. </w:t>
      </w:r>
    </w:p>
    <w:p w:rsidR="00AA2A3E" w:rsidRDefault="00AA2A3E" w:rsidP="00AA2A3E">
      <w:pPr>
        <w:pStyle w:val="a3"/>
        <w:ind w:firstLine="567"/>
        <w:jc w:val="both"/>
      </w:pPr>
      <w:r>
        <w:rPr>
          <w:rStyle w:val="a5"/>
        </w:rPr>
        <w:t xml:space="preserve">11. Не оставляйте человека одного в ситуации высокого суицидального риска. </w:t>
      </w:r>
      <w: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AA2A3E" w:rsidRDefault="00AA2A3E" w:rsidP="00AA2A3E">
      <w:pPr>
        <w:pStyle w:val="a3"/>
        <w:ind w:firstLine="567"/>
        <w:jc w:val="both"/>
      </w:pPr>
      <w: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t>ним</w:t>
      </w:r>
      <w:proofErr w:type="gramEnd"/>
      <w: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AA2A3E" w:rsidRDefault="00AA2A3E" w:rsidP="00AA2A3E">
      <w:pPr>
        <w:pStyle w:val="a3"/>
        <w:ind w:firstLine="567"/>
        <w:jc w:val="both"/>
      </w:pPr>
      <w:r>
        <w:rPr>
          <w:rStyle w:val="a5"/>
        </w:rPr>
        <w:t xml:space="preserve">12. Обратитесь за помощью к специалистам. </w:t>
      </w:r>
      <w:proofErr w:type="spellStart"/>
      <w:r>
        <w:t>Суициденты</w:t>
      </w:r>
      <w:proofErr w:type="spellEnd"/>
      <w: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t>бывают</w:t>
      </w:r>
      <w:proofErr w:type="gramEnd"/>
      <w:r>
        <w:t xml:space="preserve"> склонны к излишней эмоциональности. </w:t>
      </w:r>
    </w:p>
    <w:p w:rsidR="00AA2A3E" w:rsidRDefault="00AA2A3E" w:rsidP="00AA2A3E">
      <w:pPr>
        <w:pStyle w:val="a3"/>
        <w:ind w:firstLine="567"/>
        <w:jc w:val="both"/>
      </w:pPr>
      <w:r>
        <w:t xml:space="preserve">Для </w:t>
      </w:r>
      <w:proofErr w:type="gramStart"/>
      <w:r>
        <w:t>испытывающих</w:t>
      </w:r>
      <w:proofErr w:type="gramEnd"/>
      <w: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t>но</w:t>
      </w:r>
      <w:proofErr w:type="gramEnd"/>
      <w:r>
        <w:t xml:space="preserve"> ни в коем случае не настаивать, если подросток откажется.</w:t>
      </w:r>
    </w:p>
    <w:p w:rsidR="00AA2A3E" w:rsidRDefault="00AA2A3E" w:rsidP="00AA2A3E">
      <w:pPr>
        <w:pStyle w:val="a3"/>
        <w:ind w:firstLine="567"/>
        <w:jc w:val="both"/>
      </w:pPr>
      <w:r>
        <w:lastRenderedPageBreak/>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AA2A3E" w:rsidRDefault="00AA2A3E" w:rsidP="00AA2A3E">
      <w:pPr>
        <w:pStyle w:val="a3"/>
        <w:ind w:firstLine="567"/>
        <w:jc w:val="both"/>
      </w:pPr>
      <w: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AA2A3E" w:rsidRDefault="00AA2A3E" w:rsidP="00AA2A3E">
      <w:pPr>
        <w:pStyle w:val="a3"/>
        <w:ind w:firstLine="567"/>
        <w:jc w:val="both"/>
      </w:pPr>
      <w:r>
        <w:t xml:space="preserve">Иногда единственной альтернативой помощи </w:t>
      </w:r>
      <w:proofErr w:type="spellStart"/>
      <w:r>
        <w:t>суициденту</w:t>
      </w:r>
      <w:proofErr w:type="spellEnd"/>
      <w: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t>суициденты</w:t>
      </w:r>
      <w:proofErr w:type="spellEnd"/>
      <w: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AA2A3E" w:rsidRDefault="00AA2A3E" w:rsidP="00AA2A3E">
      <w:pPr>
        <w:pStyle w:val="a3"/>
        <w:ind w:firstLine="567"/>
        <w:jc w:val="both"/>
      </w:pPr>
      <w:r>
        <w:t xml:space="preserve">Кроме того, известно, что наиболее </w:t>
      </w:r>
      <w:proofErr w:type="gramStart"/>
      <w:r>
        <w:t>склонные</w:t>
      </w:r>
      <w:proofErr w:type="gramEnd"/>
      <w: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t>больницы</w:t>
      </w:r>
      <w:proofErr w:type="gramEnd"/>
      <w: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AA2A3E" w:rsidRDefault="00AA2A3E" w:rsidP="00AA2A3E">
      <w:pPr>
        <w:pStyle w:val="a3"/>
        <w:ind w:firstLine="567"/>
        <w:jc w:val="both"/>
      </w:pPr>
      <w:r>
        <w:rPr>
          <w:rStyle w:val="a5"/>
        </w:rPr>
        <w:t xml:space="preserve">13. Важность сохранения заботы и поддержки. </w:t>
      </w:r>
      <w: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t>свидетельствовать о решении рассчитаться</w:t>
      </w:r>
      <w:proofErr w:type="gramEnd"/>
      <w:r>
        <w:t xml:space="preserve"> со всеми долгами и обязательствами, после чего можно покончить с собой. И, действительно, половина </w:t>
      </w:r>
      <w:proofErr w:type="spellStart"/>
      <w:r>
        <w:t>суицидентов</w:t>
      </w:r>
      <w:proofErr w:type="spellEnd"/>
      <w:r>
        <w:t xml:space="preserve"> совершает самоубийство не позже, чем через три месяца после начала психологического кризиса. </w:t>
      </w:r>
    </w:p>
    <w:p w:rsidR="00AA2A3E" w:rsidRDefault="00AA2A3E" w:rsidP="00AA2A3E">
      <w:pPr>
        <w:pStyle w:val="a3"/>
        <w:ind w:firstLine="567"/>
        <w:jc w:val="both"/>
      </w:pPr>
      <w: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t>неумехам</w:t>
      </w:r>
      <w:proofErr w:type="gramEnd"/>
      <w:r>
        <w:t xml:space="preserve"> и неудачникам. Часто они сталкиваются с двойным презрением: с одной стороны, они </w:t>
      </w:r>
      <w:r>
        <w:lastRenderedPageBreak/>
        <w:t xml:space="preserve">«ненормальные»,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AA2A3E" w:rsidRDefault="00AA2A3E" w:rsidP="00AA2A3E">
      <w:pPr>
        <w:pStyle w:val="a3"/>
        <w:ind w:firstLine="567"/>
        <w:jc w:val="both"/>
      </w:pPr>
      <w: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1F136F" w:rsidRPr="0086406A" w:rsidRDefault="001F136F" w:rsidP="001F136F">
      <w:pPr>
        <w:jc w:val="center"/>
        <w:rPr>
          <w:sz w:val="44"/>
          <w:szCs w:val="36"/>
          <w:u w:val="single"/>
        </w:rPr>
      </w:pPr>
    </w:p>
    <w:sectPr w:rsidR="001F136F" w:rsidRPr="00864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ADB"/>
    <w:multiLevelType w:val="hybridMultilevel"/>
    <w:tmpl w:val="E41CA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AA5C18"/>
    <w:multiLevelType w:val="hybridMultilevel"/>
    <w:tmpl w:val="99667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6406A"/>
    <w:rsid w:val="001F136F"/>
    <w:rsid w:val="0086406A"/>
    <w:rsid w:val="00AA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4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6406A"/>
    <w:rPr>
      <w:rFonts w:ascii="Times New Roman" w:eastAsia="Times New Roman" w:hAnsi="Times New Roman" w:cs="Times New Roman"/>
      <w:b/>
      <w:bCs/>
      <w:sz w:val="27"/>
      <w:szCs w:val="27"/>
    </w:rPr>
  </w:style>
  <w:style w:type="paragraph" w:styleId="a4">
    <w:name w:val="List Paragraph"/>
    <w:basedOn w:val="a"/>
    <w:uiPriority w:val="34"/>
    <w:qFormat/>
    <w:rsid w:val="0086406A"/>
    <w:pPr>
      <w:ind w:left="720"/>
      <w:contextualSpacing/>
    </w:pPr>
  </w:style>
  <w:style w:type="character" w:styleId="a5">
    <w:name w:val="Strong"/>
    <w:basedOn w:val="a0"/>
    <w:uiPriority w:val="22"/>
    <w:qFormat/>
    <w:rsid w:val="00AA2A3E"/>
    <w:rPr>
      <w:b/>
      <w:bCs/>
    </w:rPr>
  </w:style>
  <w:style w:type="character" w:styleId="a6">
    <w:name w:val="Emphasis"/>
    <w:basedOn w:val="a0"/>
    <w:uiPriority w:val="20"/>
    <w:qFormat/>
    <w:rsid w:val="00AA2A3E"/>
    <w:rPr>
      <w:i/>
      <w:iCs/>
    </w:rPr>
  </w:style>
</w:styles>
</file>

<file path=word/webSettings.xml><?xml version="1.0" encoding="utf-8"?>
<w:webSettings xmlns:r="http://schemas.openxmlformats.org/officeDocument/2006/relationships" xmlns:w="http://schemas.openxmlformats.org/wordprocessingml/2006/main">
  <w:divs>
    <w:div w:id="137381726">
      <w:bodyDiv w:val="1"/>
      <w:marLeft w:val="0"/>
      <w:marRight w:val="0"/>
      <w:marTop w:val="0"/>
      <w:marBottom w:val="0"/>
      <w:divBdr>
        <w:top w:val="none" w:sz="0" w:space="0" w:color="auto"/>
        <w:left w:val="none" w:sz="0" w:space="0" w:color="auto"/>
        <w:bottom w:val="none" w:sz="0" w:space="0" w:color="auto"/>
        <w:right w:val="none" w:sz="0" w:space="0" w:color="auto"/>
      </w:divBdr>
    </w:div>
    <w:div w:id="237909968">
      <w:bodyDiv w:val="1"/>
      <w:marLeft w:val="0"/>
      <w:marRight w:val="0"/>
      <w:marTop w:val="0"/>
      <w:marBottom w:val="0"/>
      <w:divBdr>
        <w:top w:val="none" w:sz="0" w:space="0" w:color="auto"/>
        <w:left w:val="none" w:sz="0" w:space="0" w:color="auto"/>
        <w:bottom w:val="none" w:sz="0" w:space="0" w:color="auto"/>
        <w:right w:val="none" w:sz="0" w:space="0" w:color="auto"/>
      </w:divBdr>
    </w:div>
    <w:div w:id="730156655">
      <w:bodyDiv w:val="1"/>
      <w:marLeft w:val="0"/>
      <w:marRight w:val="0"/>
      <w:marTop w:val="0"/>
      <w:marBottom w:val="0"/>
      <w:divBdr>
        <w:top w:val="none" w:sz="0" w:space="0" w:color="auto"/>
        <w:left w:val="none" w:sz="0" w:space="0" w:color="auto"/>
        <w:bottom w:val="none" w:sz="0" w:space="0" w:color="auto"/>
        <w:right w:val="none" w:sz="0" w:space="0" w:color="auto"/>
      </w:divBdr>
    </w:div>
    <w:div w:id="817185757">
      <w:bodyDiv w:val="1"/>
      <w:marLeft w:val="0"/>
      <w:marRight w:val="0"/>
      <w:marTop w:val="0"/>
      <w:marBottom w:val="0"/>
      <w:divBdr>
        <w:top w:val="none" w:sz="0" w:space="0" w:color="auto"/>
        <w:left w:val="none" w:sz="0" w:space="0" w:color="auto"/>
        <w:bottom w:val="none" w:sz="0" w:space="0" w:color="auto"/>
        <w:right w:val="none" w:sz="0" w:space="0" w:color="auto"/>
      </w:divBdr>
    </w:div>
    <w:div w:id="839195152">
      <w:bodyDiv w:val="1"/>
      <w:marLeft w:val="0"/>
      <w:marRight w:val="0"/>
      <w:marTop w:val="0"/>
      <w:marBottom w:val="0"/>
      <w:divBdr>
        <w:top w:val="none" w:sz="0" w:space="0" w:color="auto"/>
        <w:left w:val="none" w:sz="0" w:space="0" w:color="auto"/>
        <w:bottom w:val="none" w:sz="0" w:space="0" w:color="auto"/>
        <w:right w:val="none" w:sz="0" w:space="0" w:color="auto"/>
      </w:divBdr>
    </w:div>
    <w:div w:id="1197740335">
      <w:bodyDiv w:val="1"/>
      <w:marLeft w:val="0"/>
      <w:marRight w:val="0"/>
      <w:marTop w:val="0"/>
      <w:marBottom w:val="0"/>
      <w:divBdr>
        <w:top w:val="none" w:sz="0" w:space="0" w:color="auto"/>
        <w:left w:val="none" w:sz="0" w:space="0" w:color="auto"/>
        <w:bottom w:val="none" w:sz="0" w:space="0" w:color="auto"/>
        <w:right w:val="none" w:sz="0" w:space="0" w:color="auto"/>
      </w:divBdr>
    </w:div>
    <w:div w:id="14704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Лесновский ЦО</dc:creator>
  <cp:keywords/>
  <dc:description/>
  <cp:lastModifiedBy>Лесновский ЦО</cp:lastModifiedBy>
  <cp:revision>3</cp:revision>
  <dcterms:created xsi:type="dcterms:W3CDTF">2020-09-16T08:24:00Z</dcterms:created>
  <dcterms:modified xsi:type="dcterms:W3CDTF">2020-09-16T08:49:00Z</dcterms:modified>
</cp:coreProperties>
</file>