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385F6" w14:textId="77777777" w:rsidR="001A1EF9" w:rsidRDefault="001A1EF9" w:rsidP="001A1EF9">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2024 году</w:t>
      </w:r>
    </w:p>
    <w:p w14:paraId="2A170EE0" w14:textId="77777777" w:rsidR="001A1EF9" w:rsidRDefault="001A1EF9" w:rsidP="001A1EF9">
      <w:pPr>
        <w:pStyle w:val="ConsPlusNormal"/>
        <w:ind w:firstLine="540"/>
        <w:jc w:val="both"/>
      </w:pPr>
    </w:p>
    <w:p w14:paraId="51A27F6A" w14:textId="77777777" w:rsidR="001A1EF9" w:rsidRDefault="001A1EF9" w:rsidP="001A1EF9">
      <w:pPr>
        <w:pStyle w:val="ConsPlusNormal"/>
        <w:ind w:firstLine="540"/>
        <w:jc w:val="both"/>
      </w:pPr>
      <w:r>
        <w:t xml:space="preserve">1. В целях реализации </w:t>
      </w:r>
      <w:hyperlink r:id="rId4">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в целях реализации </w:t>
      </w:r>
      <w:hyperlink r:id="rId5">
        <w:r>
          <w:rPr>
            <w:color w:val="0000FF"/>
          </w:rPr>
          <w:t>части 2 статьи 11.12</w:t>
        </w:r>
      </w:hyperlink>
      <w:r>
        <w:t xml:space="preserve"> Социального кодекса Ленинградской области для определения стоимости сертификата на замену оборудования, входящего в состав внутридомового (внутриквартирного) газового оборудования, а также для определения стоимости сертификата на изготовление (ремонт) зубных протезов в целях реализации меры социальной поддержки, предусмотренной </w:t>
      </w:r>
      <w:hyperlink r:id="rId6">
        <w:r>
          <w:rPr>
            <w:color w:val="0000FF"/>
          </w:rPr>
          <w:t>статьей 8.7</w:t>
        </w:r>
      </w:hyperlink>
      <w:r>
        <w:t xml:space="preserve"> Социального кодекса Ленинградской области, установить на 2024 год величину среднего дохода, сложившегося в Ленинградской области, в размере </w:t>
      </w:r>
      <w:bookmarkStart w:id="0" w:name="_GoBack"/>
      <w:bookmarkEnd w:id="0"/>
      <w:r w:rsidRPr="00D00C10">
        <w:t>42450 рублей.</w:t>
      </w:r>
    </w:p>
    <w:p w14:paraId="61FEEFC1" w14:textId="77777777" w:rsidR="001A1EF9" w:rsidRDefault="001A1EF9" w:rsidP="001A1EF9">
      <w:pPr>
        <w:pStyle w:val="ConsPlusNormal"/>
        <w:spacing w:before="220"/>
        <w:ind w:firstLine="540"/>
        <w:jc w:val="both"/>
      </w:pPr>
      <w:r>
        <w:t xml:space="preserve">2. В целях реализации </w:t>
      </w:r>
      <w:hyperlink r:id="rId7">
        <w:r>
          <w:rPr>
            <w:color w:val="0000FF"/>
          </w:rPr>
          <w:t>статьи 2.2</w:t>
        </w:r>
      </w:hyperlink>
      <w:r>
        <w:t xml:space="preserve"> Социального кодекса Ленинградской области установить с 1 января 2024 года размеры единовременного пособия при рождении ребенка на приобретение товаров детского ассортимента и продуктов детского питания в сумме 35000 рублей при рождении первого ребенка с учетом коэффициента индексации 1,06, в сумме 45000 рублей при рождении второго ребенка с учетом коэффициента индексации 1,02, в сумме 60000 рублей при рождении третьего и последующих детей с учетом коэффициента индексации 1,09.</w:t>
      </w:r>
    </w:p>
    <w:p w14:paraId="0C40AEAF" w14:textId="77777777" w:rsidR="001A1EF9" w:rsidRDefault="001A1EF9" w:rsidP="001A1EF9">
      <w:pPr>
        <w:pStyle w:val="ConsPlusNormal"/>
        <w:spacing w:before="220"/>
        <w:ind w:firstLine="540"/>
        <w:jc w:val="both"/>
      </w:pPr>
      <w:r>
        <w:t xml:space="preserve">3. В целях реализации </w:t>
      </w:r>
      <w:hyperlink r:id="rId8">
        <w:r>
          <w:rPr>
            <w:color w:val="0000FF"/>
          </w:rPr>
          <w:t>статьи 2.6</w:t>
        </w:r>
      </w:hyperlink>
      <w:r>
        <w:t xml:space="preserve"> Социального кодекса Ленинградской области установить с 1 января 2024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1,046:</w:t>
      </w:r>
    </w:p>
    <w:p w14:paraId="287A34CF" w14:textId="77777777" w:rsidR="001A1EF9" w:rsidRDefault="001A1EF9" w:rsidP="001A1EF9">
      <w:pPr>
        <w:pStyle w:val="ConsPlusNormal"/>
        <w:spacing w:before="220"/>
        <w:ind w:firstLine="540"/>
        <w:jc w:val="both"/>
      </w:pPr>
      <w:r>
        <w:t>на детей в возрасте от 0 до 3 лет в сумме 837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628 рублей;</w:t>
      </w:r>
    </w:p>
    <w:p w14:paraId="7348BCBE" w14:textId="77777777" w:rsidR="001A1EF9" w:rsidRDefault="001A1EF9" w:rsidP="001A1EF9">
      <w:pPr>
        <w:pStyle w:val="ConsPlusNormal"/>
        <w:spacing w:before="220"/>
        <w:ind w:firstLine="540"/>
        <w:jc w:val="both"/>
      </w:pPr>
      <w: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1778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1464 рубля.</w:t>
      </w:r>
    </w:p>
    <w:p w14:paraId="487DB32B" w14:textId="77777777" w:rsidR="001A1EF9" w:rsidRDefault="001A1EF9" w:rsidP="001A1EF9">
      <w:pPr>
        <w:pStyle w:val="ConsPlusNormal"/>
        <w:spacing w:before="220"/>
        <w:ind w:firstLine="540"/>
        <w:jc w:val="both"/>
      </w:pPr>
      <w:r>
        <w:t xml:space="preserve">4. В целях реализации </w:t>
      </w:r>
      <w:hyperlink r:id="rId9">
        <w:r>
          <w:rPr>
            <w:color w:val="0000FF"/>
          </w:rPr>
          <w:t>статьи 2.7</w:t>
        </w:r>
      </w:hyperlink>
      <w:r>
        <w:t xml:space="preserve"> Социального кодекса Ленинградской области установить с 1 января 2024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 городского поселения Ленинградской области.</w:t>
      </w:r>
    </w:p>
    <w:p w14:paraId="194F5310" w14:textId="77777777" w:rsidR="001A1EF9" w:rsidRDefault="001A1EF9" w:rsidP="001A1EF9">
      <w:pPr>
        <w:pStyle w:val="ConsPlusNormal"/>
        <w:spacing w:before="220"/>
        <w:ind w:firstLine="540"/>
        <w:jc w:val="both"/>
      </w:pPr>
      <w:r>
        <w:t xml:space="preserve">5. В целях реализации </w:t>
      </w:r>
      <w:hyperlink r:id="rId10">
        <w:r>
          <w:rPr>
            <w:color w:val="0000FF"/>
          </w:rPr>
          <w:t>статьи 2.8</w:t>
        </w:r>
      </w:hyperlink>
      <w:r>
        <w:t xml:space="preserve"> Социального кодекса Ленинградской области установить с 1 января 2024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1,046:</w:t>
      </w:r>
    </w:p>
    <w:p w14:paraId="13324982" w14:textId="77777777" w:rsidR="001A1EF9" w:rsidRDefault="001A1EF9" w:rsidP="001A1EF9">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979 рублей;</w:t>
      </w:r>
    </w:p>
    <w:p w14:paraId="0B3AB8A7" w14:textId="77777777" w:rsidR="001A1EF9" w:rsidRDefault="001A1EF9" w:rsidP="001A1EF9">
      <w:pPr>
        <w:pStyle w:val="ConsPlusNormal"/>
        <w:spacing w:before="220"/>
        <w:ind w:firstLine="540"/>
        <w:jc w:val="both"/>
      </w:pPr>
      <w:r>
        <w:t>детям в возрасте от двух до трех лет в сумме 870 рублей.</w:t>
      </w:r>
    </w:p>
    <w:p w14:paraId="66CA8986" w14:textId="77777777" w:rsidR="001A1EF9" w:rsidRDefault="001A1EF9" w:rsidP="001A1EF9">
      <w:pPr>
        <w:pStyle w:val="ConsPlusNormal"/>
        <w:spacing w:before="220"/>
        <w:ind w:firstLine="540"/>
        <w:jc w:val="both"/>
      </w:pPr>
      <w:r>
        <w:t xml:space="preserve">6. В целях реализации </w:t>
      </w:r>
      <w:hyperlink r:id="rId11">
        <w:r>
          <w:rPr>
            <w:color w:val="0000FF"/>
          </w:rPr>
          <w:t>статьи 2.9</w:t>
        </w:r>
      </w:hyperlink>
      <w:r>
        <w:t xml:space="preserve"> Социального кодекса Ленинградской области установить с 1 января 2024 года размер ежемесячной выплаты в связи с рождением первого ребенка в сумме 5230 рублей с учетом коэффициента индексации 1,046.</w:t>
      </w:r>
    </w:p>
    <w:p w14:paraId="030AD5FD" w14:textId="77777777" w:rsidR="001A1EF9" w:rsidRDefault="001A1EF9" w:rsidP="001A1EF9">
      <w:pPr>
        <w:pStyle w:val="ConsPlusNormal"/>
        <w:spacing w:before="220"/>
        <w:ind w:firstLine="540"/>
        <w:jc w:val="both"/>
      </w:pPr>
      <w:r>
        <w:lastRenderedPageBreak/>
        <w:t xml:space="preserve">7. В целях реализации </w:t>
      </w:r>
      <w:hyperlink r:id="rId12">
        <w:r>
          <w:rPr>
            <w:color w:val="0000FF"/>
          </w:rPr>
          <w:t>статьи 2.10</w:t>
        </w:r>
      </w:hyperlink>
      <w:r>
        <w:t xml:space="preserve"> Социального кодекса Ленинградской области установить с 1 января 2024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9937 рублей с учетом коэффициента индексации 1,046.</w:t>
      </w:r>
    </w:p>
    <w:p w14:paraId="51C00B7F" w14:textId="77777777" w:rsidR="001A1EF9" w:rsidRDefault="001A1EF9" w:rsidP="001A1EF9">
      <w:pPr>
        <w:pStyle w:val="ConsPlusNormal"/>
        <w:spacing w:before="220"/>
        <w:ind w:firstLine="540"/>
        <w:jc w:val="both"/>
      </w:pPr>
      <w:r>
        <w:t xml:space="preserve">8. В целях реализации </w:t>
      </w:r>
      <w:hyperlink r:id="rId13">
        <w:r>
          <w:rPr>
            <w:color w:val="0000FF"/>
          </w:rPr>
          <w:t>статьи 3.2</w:t>
        </w:r>
      </w:hyperlink>
      <w:r>
        <w:t xml:space="preserve">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семьям и лицам, указанным в </w:t>
      </w:r>
      <w:hyperlink r:id="rId14">
        <w:r>
          <w:rPr>
            <w:color w:val="0000FF"/>
          </w:rPr>
          <w:t>частях 1</w:t>
        </w:r>
      </w:hyperlink>
      <w:r>
        <w:t xml:space="preserve"> - </w:t>
      </w:r>
      <w:hyperlink r:id="rId15">
        <w:r>
          <w:rPr>
            <w:color w:val="0000FF"/>
          </w:rPr>
          <w:t>3 статьи 3.1</w:t>
        </w:r>
      </w:hyperlink>
      <w:r>
        <w:t xml:space="preserve"> Социального кодекса Ленинградской области, на каждого члена семьи в сумме 799 рублей с учетом коэффициента индексации 1,09.</w:t>
      </w:r>
    </w:p>
    <w:p w14:paraId="4F85F702" w14:textId="77777777" w:rsidR="001A1EF9" w:rsidRDefault="001A1EF9" w:rsidP="001A1EF9">
      <w:pPr>
        <w:pStyle w:val="ConsPlusNormal"/>
        <w:spacing w:before="220"/>
        <w:ind w:firstLine="540"/>
        <w:jc w:val="both"/>
      </w:pPr>
      <w:r>
        <w:t xml:space="preserve">9. В целях реализации </w:t>
      </w:r>
      <w:hyperlink r:id="rId16">
        <w:r>
          <w:rPr>
            <w:color w:val="0000FF"/>
          </w:rPr>
          <w:t>статьи 3.3</w:t>
        </w:r>
      </w:hyperlink>
      <w:r>
        <w:t xml:space="preserve"> Социального кодекса Ленинградской области установить на 2024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w:t>
      </w:r>
      <w:hyperlink r:id="rId17">
        <w:r>
          <w:rPr>
            <w:color w:val="0000FF"/>
          </w:rPr>
          <w:t>частях 1</w:t>
        </w:r>
      </w:hyperlink>
      <w:r>
        <w:t xml:space="preserve"> - </w:t>
      </w:r>
      <w:hyperlink r:id="rId18">
        <w:r>
          <w:rPr>
            <w:color w:val="0000FF"/>
          </w:rPr>
          <w:t>3 статьи 3.1</w:t>
        </w:r>
      </w:hyperlink>
      <w:r>
        <w:t xml:space="preserve"> Социального кодекса Ленинградской области, в сумме 4351 рубль с учетом коэффициента индексации 1,046.</w:t>
      </w:r>
    </w:p>
    <w:p w14:paraId="6161D979" w14:textId="77777777" w:rsidR="001A1EF9" w:rsidRDefault="001A1EF9" w:rsidP="001A1EF9">
      <w:pPr>
        <w:pStyle w:val="ConsPlusNormal"/>
        <w:spacing w:before="220"/>
        <w:ind w:firstLine="540"/>
        <w:jc w:val="both"/>
      </w:pPr>
      <w:r>
        <w:t xml:space="preserve">10. В целях реализации </w:t>
      </w:r>
      <w:hyperlink r:id="rId19">
        <w:r>
          <w:rPr>
            <w:color w:val="0000FF"/>
          </w:rPr>
          <w:t>статьи 3.5</w:t>
        </w:r>
      </w:hyperlink>
      <w:r>
        <w:t xml:space="preserve"> Социального кодекса Ленинградской области установить с 1 января 2024 года размер материнского капитала в сумме 132775 рублей с учетом коэффициента индексации 1,046.</w:t>
      </w:r>
    </w:p>
    <w:p w14:paraId="01E0D752" w14:textId="77777777" w:rsidR="001A1EF9" w:rsidRDefault="001A1EF9" w:rsidP="001A1EF9">
      <w:pPr>
        <w:pStyle w:val="ConsPlusNormal"/>
        <w:spacing w:before="220"/>
        <w:ind w:firstLine="540"/>
        <w:jc w:val="both"/>
      </w:pPr>
      <w:r>
        <w:t xml:space="preserve">11. В целях реализации </w:t>
      </w:r>
      <w:hyperlink r:id="rId20">
        <w:r>
          <w:rPr>
            <w:color w:val="0000FF"/>
          </w:rPr>
          <w:t>статьи 3.6</w:t>
        </w:r>
      </w:hyperlink>
      <w:r>
        <w:t xml:space="preserve"> Социального кодекса Ленинградской области установить с 1 января 2024 года размер дополнительного единовременного пособия при рождении одновременно трех и более детей в сумме 104600 рублей на каждого рожденного одной матерью ребенка с учетом коэффициента индексации 1,046.</w:t>
      </w:r>
    </w:p>
    <w:p w14:paraId="29B10888" w14:textId="77777777" w:rsidR="001A1EF9" w:rsidRDefault="001A1EF9" w:rsidP="001A1EF9">
      <w:pPr>
        <w:pStyle w:val="ConsPlusNormal"/>
        <w:spacing w:before="220"/>
        <w:ind w:firstLine="540"/>
        <w:jc w:val="both"/>
      </w:pPr>
      <w:r>
        <w:t xml:space="preserve">12. В целях реализации </w:t>
      </w:r>
      <w:hyperlink r:id="rId21">
        <w:r>
          <w:rPr>
            <w:color w:val="0000FF"/>
          </w:rPr>
          <w:t>статьи 3.7</w:t>
        </w:r>
      </w:hyperlink>
      <w:r>
        <w:t xml:space="preserve"> Социального кодекса Ленинградской области установить на 2024 год предельный размер средств на обеспечение многодетной семьи транспортным средством в сумме 3135000 рублей.</w:t>
      </w:r>
    </w:p>
    <w:p w14:paraId="07A1158A" w14:textId="77777777" w:rsidR="001A1EF9" w:rsidRDefault="001A1EF9" w:rsidP="001A1EF9">
      <w:pPr>
        <w:pStyle w:val="ConsPlusNormal"/>
        <w:spacing w:before="220"/>
        <w:ind w:firstLine="540"/>
        <w:jc w:val="both"/>
      </w:pPr>
      <w:r>
        <w:t xml:space="preserve">13. В целях реализации </w:t>
      </w:r>
      <w:hyperlink r:id="rId22">
        <w:r>
          <w:rPr>
            <w:color w:val="0000FF"/>
          </w:rPr>
          <w:t>статьи 3.8</w:t>
        </w:r>
      </w:hyperlink>
      <w:r>
        <w:t xml:space="preserve"> Социального кодекса Ленинградской области установить на 2024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3138000 рублей с учетом коэффициента индексации 1,046.</w:t>
      </w:r>
    </w:p>
    <w:p w14:paraId="49C4083A" w14:textId="77777777" w:rsidR="001A1EF9" w:rsidRDefault="001A1EF9" w:rsidP="001A1EF9">
      <w:pPr>
        <w:pStyle w:val="ConsPlusNormal"/>
        <w:spacing w:before="220"/>
        <w:ind w:firstLine="540"/>
        <w:jc w:val="both"/>
      </w:pPr>
      <w:r>
        <w:t xml:space="preserve">14. В целях реализации </w:t>
      </w:r>
      <w:hyperlink r:id="rId23">
        <w:r>
          <w:rPr>
            <w:color w:val="0000FF"/>
          </w:rPr>
          <w:t>статьи 5.3</w:t>
        </w:r>
      </w:hyperlink>
      <w:r>
        <w:t xml:space="preserve"> Социального кодекса Ленинградской области установить с 1 января 2024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(места пребывания)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 рублей, от 201 до 300 километров в сумме 3000 рублей, от 301 до 400 километров в сумме 4000 рублей.</w:t>
      </w:r>
    </w:p>
    <w:p w14:paraId="007C82A6" w14:textId="77777777" w:rsidR="001A1EF9" w:rsidRDefault="001A1EF9" w:rsidP="001A1EF9">
      <w:pPr>
        <w:pStyle w:val="ConsPlusNormal"/>
        <w:spacing w:before="220"/>
        <w:ind w:firstLine="540"/>
        <w:jc w:val="both"/>
      </w:pPr>
      <w:r>
        <w:t xml:space="preserve">15. В целях реализации </w:t>
      </w:r>
      <w:hyperlink r:id="rId24">
        <w:r>
          <w:rPr>
            <w:color w:val="0000FF"/>
          </w:rPr>
          <w:t>статьи 5.4</w:t>
        </w:r>
      </w:hyperlink>
      <w:r>
        <w:t xml:space="preserve"> Социального кодекса Ленинградской области установить с 1 января 2024 года следующие размеры ежемесячной денежной выплаты инвалидам с детства I и II группы с учетом коэффициента индексации 1,046:</w:t>
      </w:r>
    </w:p>
    <w:p w14:paraId="43ACCB28" w14:textId="77777777" w:rsidR="001A1EF9" w:rsidRDefault="001A1EF9" w:rsidP="001A1EF9">
      <w:pPr>
        <w:pStyle w:val="ConsPlusNormal"/>
        <w:spacing w:before="220"/>
        <w:ind w:firstLine="540"/>
        <w:jc w:val="both"/>
      </w:pPr>
      <w:r>
        <w:t>инвалидам с детства по зрению I группы в сумме 3960 рублей;</w:t>
      </w:r>
    </w:p>
    <w:p w14:paraId="56FAA7DB" w14:textId="77777777" w:rsidR="001A1EF9" w:rsidRDefault="001A1EF9" w:rsidP="001A1EF9">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в сумме 3394 рубля;</w:t>
      </w:r>
    </w:p>
    <w:p w14:paraId="69065832" w14:textId="77777777" w:rsidR="001A1EF9" w:rsidRDefault="001A1EF9" w:rsidP="001A1EF9">
      <w:pPr>
        <w:pStyle w:val="ConsPlusNormal"/>
        <w:spacing w:before="220"/>
        <w:ind w:firstLine="540"/>
        <w:jc w:val="both"/>
      </w:pPr>
      <w:r>
        <w:lastRenderedPageBreak/>
        <w:t>инвалидам с детства I группы в возрасте от 18 до 23 лет в сумме 6276 рублей;</w:t>
      </w:r>
    </w:p>
    <w:p w14:paraId="337255A0" w14:textId="77777777" w:rsidR="001A1EF9" w:rsidRDefault="001A1EF9" w:rsidP="001A1EF9">
      <w:pPr>
        <w:pStyle w:val="ConsPlusNormal"/>
        <w:spacing w:before="220"/>
        <w:ind w:firstLine="540"/>
        <w:jc w:val="both"/>
      </w:pPr>
      <w:r>
        <w:t>инвалидам с детства II группы в возрасте от 18 до 23 лет в сумме 4184 рубля.</w:t>
      </w:r>
    </w:p>
    <w:p w14:paraId="444B9E56" w14:textId="77777777" w:rsidR="001A1EF9" w:rsidRDefault="001A1EF9" w:rsidP="001A1EF9">
      <w:pPr>
        <w:pStyle w:val="ConsPlusNormal"/>
        <w:spacing w:before="220"/>
        <w:ind w:firstLine="540"/>
        <w:jc w:val="both"/>
      </w:pPr>
      <w:r>
        <w:t xml:space="preserve">16. В целях реализации </w:t>
      </w:r>
      <w:hyperlink r:id="rId25">
        <w:r>
          <w:rPr>
            <w:color w:val="0000FF"/>
          </w:rPr>
          <w:t>статьи 5.5</w:t>
        </w:r>
      </w:hyperlink>
      <w:r>
        <w:t xml:space="preserve"> Социального кодекса Ленинградской области установить с 1 января 2024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1951 рубль с учетом коэффициента индексации 1,046.</w:t>
      </w:r>
    </w:p>
    <w:p w14:paraId="24062076" w14:textId="77777777" w:rsidR="001A1EF9" w:rsidRDefault="001A1EF9" w:rsidP="001A1EF9">
      <w:pPr>
        <w:pStyle w:val="ConsPlusNormal"/>
        <w:spacing w:before="220"/>
        <w:ind w:firstLine="540"/>
        <w:jc w:val="both"/>
      </w:pPr>
      <w:r>
        <w:t xml:space="preserve">17. В целях реализации </w:t>
      </w:r>
      <w:hyperlink r:id="rId26">
        <w:r>
          <w:rPr>
            <w:color w:val="0000FF"/>
          </w:rPr>
          <w:t>статьи 6.3</w:t>
        </w:r>
      </w:hyperlink>
      <w:r>
        <w:t xml:space="preserve"> Социального кодекса Ленинградской области установить на 2024 год следующие размеры ежегодной выплаты одному из родителей, опекунов (попечителей), проживающих совместно с детьми в Ленинградской области, с учетом коэффициента индексации 1,046:</w:t>
      </w:r>
    </w:p>
    <w:p w14:paraId="1A1812D4" w14:textId="77777777" w:rsidR="001A1EF9" w:rsidRDefault="001A1EF9" w:rsidP="001A1EF9">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заболеванием целиакия, в сумме 27582 рубля;</w:t>
      </w:r>
    </w:p>
    <w:p w14:paraId="28971F31" w14:textId="77777777" w:rsidR="001A1EF9" w:rsidRDefault="001A1EF9" w:rsidP="001A1EF9">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заболеванием фенилкетонурия, в сумме 41136 рублей.</w:t>
      </w:r>
    </w:p>
    <w:p w14:paraId="48945BEA" w14:textId="77777777" w:rsidR="001A1EF9" w:rsidRDefault="001A1EF9" w:rsidP="001A1EF9">
      <w:pPr>
        <w:pStyle w:val="ConsPlusNormal"/>
        <w:spacing w:before="220"/>
        <w:ind w:firstLine="540"/>
        <w:jc w:val="both"/>
      </w:pPr>
      <w:r>
        <w:t xml:space="preserve">18. В целях реализации </w:t>
      </w:r>
      <w:hyperlink r:id="rId27">
        <w:r>
          <w:rPr>
            <w:color w:val="0000FF"/>
          </w:rPr>
          <w:t>статьи 6.4</w:t>
        </w:r>
      </w:hyperlink>
      <w:r>
        <w:t xml:space="preserve"> Социального кодекса Ленинградской области установить с 1 января 2024 года следующие размеры ежемесячной выплаты одному из родителей, опекунов (попечителей), проживающих совместно с детьми в Ленинградской области, с учетом коэффициента индексации 1,046:</w:t>
      </w:r>
    </w:p>
    <w:p w14:paraId="7E96F3ED" w14:textId="77777777" w:rsidR="001A1EF9" w:rsidRDefault="001A1EF9" w:rsidP="001A1EF9">
      <w:pPr>
        <w:pStyle w:val="ConsPlusNormal"/>
        <w:spacing w:before="220"/>
        <w:ind w:firstLine="540"/>
        <w:jc w:val="both"/>
      </w:pPr>
      <w:r>
        <w:t xml:space="preserve">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w:t>
      </w:r>
      <w:proofErr w:type="spellStart"/>
      <w:r>
        <w:t>абилитации</w:t>
      </w:r>
      <w:proofErr w:type="spellEnd"/>
      <w:r>
        <w:t xml:space="preserve"> инвалида, выданной федеральным учреждением медико-социальной экспертизы, имеется запись о наличии ограничения 3 степени выраженности одной из основных категорий жизнедеятельности человека, в сумме 10460 рублей;</w:t>
      </w:r>
    </w:p>
    <w:p w14:paraId="0018B5BA" w14:textId="77777777" w:rsidR="001A1EF9" w:rsidRDefault="001A1EF9" w:rsidP="001A1EF9">
      <w:pPr>
        <w:pStyle w:val="ConsPlusNormal"/>
        <w:spacing w:before="220"/>
        <w:ind w:firstLine="540"/>
        <w:jc w:val="both"/>
      </w:pPr>
      <w:r>
        <w:t xml:space="preserve">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w:t>
      </w:r>
      <w:proofErr w:type="spellStart"/>
      <w:r>
        <w:t>абилитации</w:t>
      </w:r>
      <w:proofErr w:type="spellEnd"/>
      <w:r>
        <w:t xml:space="preserve"> инвалида, выданной федеральным учреждением медико-социальной экспертизы, имеется запись о наличии ограничения 2 степени выраженности одной из основных категорий жизнедеятельности человека, в сумме 5230 рублей;</w:t>
      </w:r>
    </w:p>
    <w:p w14:paraId="4F003FF7" w14:textId="77777777" w:rsidR="001A1EF9" w:rsidRDefault="001A1EF9" w:rsidP="001A1EF9">
      <w:pPr>
        <w:pStyle w:val="ConsPlusNormal"/>
        <w:spacing w:before="220"/>
        <w:ind w:firstLine="540"/>
        <w:jc w:val="both"/>
      </w:pPr>
      <w:r>
        <w:t xml:space="preserve">на лицо в возрасте до 18 лет, имеющее место жительства на территории Ленинградской области, страдающее заболеванием </w:t>
      </w:r>
      <w:proofErr w:type="spellStart"/>
      <w:r>
        <w:t>инсулинзависимый</w:t>
      </w:r>
      <w:proofErr w:type="spellEnd"/>
      <w:r>
        <w:t xml:space="preserve"> сахарный диабет (протекающий в детском возрасте) и не признанное в установленном законом порядке ребенком-инвалидом, в сумме 6223 рубля;</w:t>
      </w:r>
    </w:p>
    <w:p w14:paraId="57A2C4B1" w14:textId="77777777" w:rsidR="001A1EF9" w:rsidRDefault="001A1EF9" w:rsidP="001A1EF9">
      <w:pPr>
        <w:pStyle w:val="ConsPlusNormal"/>
        <w:spacing w:before="220"/>
        <w:ind w:firstLine="540"/>
        <w:jc w:val="both"/>
      </w:pPr>
      <w:r>
        <w:t xml:space="preserve">на лицо в возрасте до 18 лет, имеющее место жительства на территории Ленинградской области, страдающее врожденным буллезным </w:t>
      </w:r>
      <w:proofErr w:type="spellStart"/>
      <w:r>
        <w:t>эпидермолизом</w:t>
      </w:r>
      <w:proofErr w:type="spellEnd"/>
      <w:r>
        <w:t>, в сумме 104600 рублей.</w:t>
      </w:r>
    </w:p>
    <w:p w14:paraId="1A60993D" w14:textId="77777777" w:rsidR="001A1EF9" w:rsidRDefault="001A1EF9" w:rsidP="001A1EF9">
      <w:pPr>
        <w:pStyle w:val="ConsPlusNormal"/>
        <w:spacing w:before="220"/>
        <w:ind w:firstLine="540"/>
        <w:jc w:val="both"/>
      </w:pPr>
      <w:r>
        <w:t xml:space="preserve">19. В целях реализации </w:t>
      </w:r>
      <w:hyperlink r:id="rId28">
        <w:r>
          <w:rPr>
            <w:color w:val="0000FF"/>
          </w:rPr>
          <w:t>статьи 7.2</w:t>
        </w:r>
      </w:hyperlink>
      <w:r>
        <w:t xml:space="preserve">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 указанным в </w:t>
      </w:r>
      <w:hyperlink r:id="rId29">
        <w:r>
          <w:rPr>
            <w:color w:val="0000FF"/>
          </w:rPr>
          <w:t>части 1 статьи 7.2</w:t>
        </w:r>
      </w:hyperlink>
      <w:r>
        <w:t xml:space="preserve">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 их иждивении, по каждому муниципальному району согласно </w:t>
      </w:r>
      <w:hyperlink w:anchor="P56758">
        <w:r>
          <w:rPr>
            <w:color w:val="0000FF"/>
          </w:rPr>
          <w:t>приложению 11</w:t>
        </w:r>
      </w:hyperlink>
      <w:r>
        <w:t xml:space="preserve"> с учетом коэффициента индексации 1,09.</w:t>
      </w:r>
    </w:p>
    <w:p w14:paraId="06E371F6" w14:textId="77777777" w:rsidR="001A1EF9" w:rsidRDefault="001A1EF9" w:rsidP="001A1EF9">
      <w:pPr>
        <w:pStyle w:val="ConsPlusNormal"/>
        <w:spacing w:before="220"/>
        <w:ind w:firstLine="540"/>
        <w:jc w:val="both"/>
      </w:pPr>
      <w:r>
        <w:t xml:space="preserve">20. В целях реализации </w:t>
      </w:r>
      <w:hyperlink r:id="rId30">
        <w:r>
          <w:rPr>
            <w:color w:val="0000FF"/>
          </w:rPr>
          <w:t>статьи 7.3</w:t>
        </w:r>
      </w:hyperlink>
      <w:r>
        <w:t xml:space="preserve"> Социального кодекса Ленинградской области установить с 1 января 2024 года размер ежемесячной денежной компенсации расходов на оплату жилого помещения, отопления и освещения лицам, указанным в </w:t>
      </w:r>
      <w:hyperlink r:id="rId31">
        <w:r>
          <w:rPr>
            <w:color w:val="0000FF"/>
          </w:rPr>
          <w:t>части 1 статьи 7.3</w:t>
        </w:r>
      </w:hyperlink>
      <w:r>
        <w:t xml:space="preserve"> Социального кодекса </w:t>
      </w:r>
      <w:r>
        <w:lastRenderedPageBreak/>
        <w:t>Ленинградской области, в сумме 1638 рублей и на каждого нетрудоспособного члена их семей, совместно с ними проживающего и находящегося на их иждивении, в сумме 328 рублей с учетом коэффициента индексации 1,09.</w:t>
      </w:r>
    </w:p>
    <w:p w14:paraId="5E9791B4" w14:textId="77777777" w:rsidR="001A1EF9" w:rsidRDefault="001A1EF9" w:rsidP="001A1EF9">
      <w:pPr>
        <w:pStyle w:val="ConsPlusNormal"/>
        <w:spacing w:before="220"/>
        <w:ind w:firstLine="540"/>
        <w:jc w:val="both"/>
      </w:pPr>
      <w:r>
        <w:t xml:space="preserve">21. В целях реализации </w:t>
      </w:r>
      <w:hyperlink r:id="rId32">
        <w:r>
          <w:rPr>
            <w:color w:val="0000FF"/>
          </w:rPr>
          <w:t>статей 8.5</w:t>
        </w:r>
      </w:hyperlink>
      <w:r>
        <w:t xml:space="preserve">, </w:t>
      </w:r>
      <w:hyperlink r:id="rId33">
        <w:r>
          <w:rPr>
            <w:color w:val="0000FF"/>
          </w:rPr>
          <w:t>9.2</w:t>
        </w:r>
      </w:hyperlink>
      <w:r>
        <w:t xml:space="preserve"> и </w:t>
      </w:r>
      <w:hyperlink r:id="rId34">
        <w:r>
          <w:rPr>
            <w:color w:val="0000FF"/>
          </w:rPr>
          <w:t>11.4</w:t>
        </w:r>
      </w:hyperlink>
      <w:r>
        <w:t xml:space="preserve"> Социального кодекса Ленинградской области установить с 1 января 2024 года размеры ежемесячной денежной выплаты с учетом коэффициента индексации 1,046:</w:t>
      </w:r>
    </w:p>
    <w:p w14:paraId="77BD8E17" w14:textId="77777777" w:rsidR="001A1EF9" w:rsidRDefault="001A1EF9" w:rsidP="001A1EF9">
      <w:pPr>
        <w:pStyle w:val="ConsPlusNormal"/>
        <w:spacing w:before="220"/>
        <w:ind w:firstLine="540"/>
        <w:jc w:val="both"/>
      </w:pPr>
      <w:r>
        <w:t>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в сумме 679 рублей;</w:t>
      </w:r>
    </w:p>
    <w:p w14:paraId="3E00F12E" w14:textId="77777777" w:rsidR="001A1EF9" w:rsidRDefault="001A1EF9" w:rsidP="001A1EF9">
      <w:pPr>
        <w:pStyle w:val="ConsPlusNormal"/>
        <w:spacing w:before="220"/>
        <w:ind w:firstLine="540"/>
        <w:jc w:val="both"/>
      </w:pPr>
      <w:r>
        <w:t>лицам, которым присвоено звание "Ветеран труда Ленинградской области", имеющим место жительства на территории Ленинградской области, в сумме 858 рублей.</w:t>
      </w:r>
    </w:p>
    <w:p w14:paraId="4531500C" w14:textId="77777777" w:rsidR="001A1EF9" w:rsidRDefault="001A1EF9" w:rsidP="001A1EF9">
      <w:pPr>
        <w:pStyle w:val="ConsPlusNormal"/>
        <w:spacing w:before="220"/>
        <w:ind w:firstLine="540"/>
        <w:jc w:val="both"/>
      </w:pPr>
      <w:r>
        <w:t xml:space="preserve">22. В целях реализации </w:t>
      </w:r>
      <w:hyperlink r:id="rId35">
        <w:r>
          <w:rPr>
            <w:color w:val="0000FF"/>
          </w:rPr>
          <w:t>статьи 8.6</w:t>
        </w:r>
      </w:hyperlink>
      <w:r>
        <w:t xml:space="preserve">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по каждому муниципальному району (городскому округу) согласно </w:t>
      </w:r>
      <w:hyperlink w:anchor="P56758">
        <w:r>
          <w:rPr>
            <w:color w:val="0000FF"/>
          </w:rPr>
          <w:t>приложению 11</w:t>
        </w:r>
      </w:hyperlink>
      <w:r>
        <w:t xml:space="preserve"> с учетом коэффициента индексации 1,09.</w:t>
      </w:r>
    </w:p>
    <w:p w14:paraId="0FD8AA23" w14:textId="77777777" w:rsidR="001A1EF9" w:rsidRDefault="001A1EF9" w:rsidP="001A1EF9">
      <w:pPr>
        <w:pStyle w:val="ConsPlusNormal"/>
        <w:spacing w:before="220"/>
        <w:ind w:firstLine="540"/>
        <w:jc w:val="both"/>
      </w:pPr>
      <w:r>
        <w:t xml:space="preserve">23. В целях реализации </w:t>
      </w:r>
      <w:hyperlink r:id="rId36">
        <w:r>
          <w:rPr>
            <w:color w:val="0000FF"/>
          </w:rPr>
          <w:t>статьи 10.4</w:t>
        </w:r>
      </w:hyperlink>
      <w:r>
        <w:t xml:space="preserve"> Социального кодекса Ленинградской области установить с 1 января 2024 года размер единовременной социальной выплаты на частичное возмещение расходов по газификации жилого дома (части жилого дома) в сумме 30000 рублей.</w:t>
      </w:r>
    </w:p>
    <w:p w14:paraId="0603C906" w14:textId="77777777" w:rsidR="001A1EF9" w:rsidRDefault="001A1EF9" w:rsidP="001A1EF9">
      <w:pPr>
        <w:pStyle w:val="ConsPlusNormal"/>
        <w:spacing w:before="220"/>
        <w:ind w:firstLine="540"/>
        <w:jc w:val="both"/>
      </w:pPr>
      <w:r>
        <w:t xml:space="preserve">24. В целях реализации </w:t>
      </w:r>
      <w:hyperlink r:id="rId37">
        <w:r>
          <w:rPr>
            <w:color w:val="0000FF"/>
          </w:rPr>
          <w:t>статьи 10.6</w:t>
        </w:r>
      </w:hyperlink>
      <w:r>
        <w:t xml:space="preserve"> Социального кодекса Ленинградской области установить с 1 января 2024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 с учетом коэффициента индексации 1,046:</w:t>
      </w:r>
    </w:p>
    <w:p w14:paraId="5A43A985" w14:textId="77777777" w:rsidR="001A1EF9" w:rsidRDefault="001A1EF9" w:rsidP="001A1EF9">
      <w:pPr>
        <w:pStyle w:val="ConsPlusNormal"/>
        <w:spacing w:before="220"/>
        <w:ind w:firstLine="540"/>
        <w:jc w:val="both"/>
      </w:pPr>
      <w:r>
        <w:t>инвалидам I группы в сумме 10460 рублей;</w:t>
      </w:r>
    </w:p>
    <w:p w14:paraId="70CB31F3" w14:textId="77777777" w:rsidR="001A1EF9" w:rsidRDefault="001A1EF9" w:rsidP="001A1EF9">
      <w:pPr>
        <w:pStyle w:val="ConsPlusNormal"/>
        <w:spacing w:before="220"/>
        <w:ind w:firstLine="540"/>
        <w:jc w:val="both"/>
      </w:pPr>
      <w:r>
        <w:t>инвалидам II группы в сумме 7845 рублей;</w:t>
      </w:r>
    </w:p>
    <w:p w14:paraId="3E4820ED" w14:textId="77777777" w:rsidR="001A1EF9" w:rsidRDefault="001A1EF9" w:rsidP="001A1EF9">
      <w:pPr>
        <w:pStyle w:val="ConsPlusNormal"/>
        <w:spacing w:before="220"/>
        <w:ind w:firstLine="540"/>
        <w:jc w:val="both"/>
      </w:pPr>
      <w:r>
        <w:lastRenderedPageBreak/>
        <w:t>инвалидам III группы в сумме 5230 рублей;</w:t>
      </w:r>
    </w:p>
    <w:p w14:paraId="7024026E" w14:textId="77777777" w:rsidR="001A1EF9" w:rsidRDefault="001A1EF9" w:rsidP="001A1EF9">
      <w:pPr>
        <w:pStyle w:val="ConsPlusNormal"/>
        <w:spacing w:before="220"/>
        <w:ind w:firstLine="540"/>
        <w:jc w:val="both"/>
      </w:pPr>
      <w:r>
        <w:t>лицам без инвалидности в сумме 3138 рублей.</w:t>
      </w:r>
    </w:p>
    <w:p w14:paraId="307E2A1A" w14:textId="77777777" w:rsidR="001A1EF9" w:rsidRDefault="001A1EF9" w:rsidP="001A1EF9">
      <w:pPr>
        <w:pStyle w:val="ConsPlusNormal"/>
        <w:spacing w:before="220"/>
        <w:ind w:firstLine="540"/>
        <w:jc w:val="both"/>
      </w:pPr>
      <w:r>
        <w:t xml:space="preserve">25. В целях реализации </w:t>
      </w:r>
      <w:hyperlink r:id="rId38">
        <w:r>
          <w:rPr>
            <w:color w:val="0000FF"/>
          </w:rPr>
          <w:t>статей 4.4</w:t>
        </w:r>
      </w:hyperlink>
      <w:r>
        <w:t xml:space="preserve"> и </w:t>
      </w:r>
      <w:hyperlink r:id="rId39">
        <w:r>
          <w:rPr>
            <w:color w:val="0000FF"/>
          </w:rPr>
          <w:t>11.2</w:t>
        </w:r>
      </w:hyperlink>
      <w:r>
        <w:t xml:space="preserve"> Социального кодекса Ленинградской области установить с 1 января 2024 года стоимость единого социального проездного билета в размере 453 рубля.</w:t>
      </w:r>
    </w:p>
    <w:p w14:paraId="7321EFE6" w14:textId="77777777" w:rsidR="001A1EF9" w:rsidRDefault="001A1EF9" w:rsidP="001A1EF9">
      <w:pPr>
        <w:pStyle w:val="ConsPlusNormal"/>
        <w:spacing w:before="220"/>
        <w:ind w:firstLine="540"/>
        <w:jc w:val="both"/>
      </w:pPr>
      <w:r>
        <w:t xml:space="preserve">26. В целях реализации </w:t>
      </w:r>
      <w:hyperlink r:id="rId40">
        <w:r>
          <w:rPr>
            <w:color w:val="0000FF"/>
          </w:rPr>
          <w:t>статьи 11.5</w:t>
        </w:r>
      </w:hyperlink>
      <w:r>
        <w:t xml:space="preserve"> Социального кодекса Ленинградской области установить с 1 января 2024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1,046:</w:t>
      </w:r>
    </w:p>
    <w:p w14:paraId="77FD3D31" w14:textId="77777777" w:rsidR="001A1EF9" w:rsidRDefault="001A1EF9" w:rsidP="001A1EF9">
      <w:pPr>
        <w:pStyle w:val="ConsPlusNormal"/>
        <w:spacing w:before="220"/>
        <w:ind w:firstLine="540"/>
        <w:jc w:val="both"/>
      </w:pPr>
      <w:r>
        <w:t>инвалидам I группы в сумме 8485 рублей;</w:t>
      </w:r>
    </w:p>
    <w:p w14:paraId="49217DB5" w14:textId="77777777" w:rsidR="001A1EF9" w:rsidRDefault="001A1EF9" w:rsidP="001A1EF9">
      <w:pPr>
        <w:pStyle w:val="ConsPlusNormal"/>
        <w:spacing w:before="220"/>
        <w:ind w:firstLine="540"/>
        <w:jc w:val="both"/>
      </w:pPr>
      <w:r>
        <w:t>инвалидам II группы в сумме 5091 рубль;</w:t>
      </w:r>
    </w:p>
    <w:p w14:paraId="24E05ACD" w14:textId="77777777" w:rsidR="001A1EF9" w:rsidRDefault="001A1EF9" w:rsidP="001A1EF9">
      <w:pPr>
        <w:pStyle w:val="ConsPlusNormal"/>
        <w:spacing w:before="220"/>
        <w:ind w:firstLine="540"/>
        <w:jc w:val="both"/>
      </w:pPr>
      <w:r>
        <w:t>инвалидам III группы в сумме 2546 рублей;</w:t>
      </w:r>
    </w:p>
    <w:p w14:paraId="4E084057" w14:textId="77777777" w:rsidR="001A1EF9" w:rsidRDefault="001A1EF9" w:rsidP="001A1EF9">
      <w:pPr>
        <w:pStyle w:val="ConsPlusNormal"/>
        <w:spacing w:before="220"/>
        <w:ind w:firstLine="540"/>
        <w:jc w:val="both"/>
      </w:pPr>
      <w:r>
        <w:t>одному из родителей или супруге (супругу) погибшего (умершего) инвалида боевых действий, не вступившей (не вступившему) в повторный брак, в сумме 2546 рублей;</w:t>
      </w:r>
    </w:p>
    <w:p w14:paraId="2D992997" w14:textId="77777777" w:rsidR="001A1EF9" w:rsidRDefault="001A1EF9" w:rsidP="001A1EF9">
      <w:pPr>
        <w:pStyle w:val="ConsPlusNormal"/>
        <w:spacing w:before="220"/>
        <w:ind w:firstLine="540"/>
        <w:jc w:val="both"/>
      </w:pPr>
      <w: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2546 рублей.</w:t>
      </w:r>
    </w:p>
    <w:p w14:paraId="67DD537B" w14:textId="77777777" w:rsidR="001A1EF9" w:rsidRDefault="001A1EF9" w:rsidP="001A1EF9">
      <w:pPr>
        <w:pStyle w:val="ConsPlusNormal"/>
        <w:spacing w:before="220"/>
        <w:ind w:firstLine="540"/>
        <w:jc w:val="both"/>
      </w:pPr>
      <w:r>
        <w:t xml:space="preserve">27. В целях реализации </w:t>
      </w:r>
      <w:hyperlink r:id="rId41">
        <w:r>
          <w:rPr>
            <w:color w:val="0000FF"/>
          </w:rPr>
          <w:t>статьи 11.6</w:t>
        </w:r>
      </w:hyperlink>
      <w:r>
        <w:t xml:space="preserve"> Социального кодекса Ленинградской области установить на 2024 год размер единовременной выплаты к юбилею совместной жизни супружеским парам:</w:t>
      </w:r>
    </w:p>
    <w:p w14:paraId="30D8766B" w14:textId="77777777" w:rsidR="001A1EF9" w:rsidRDefault="001A1EF9" w:rsidP="001A1EF9">
      <w:pPr>
        <w:pStyle w:val="ConsPlusNormal"/>
        <w:spacing w:before="220"/>
        <w:ind w:firstLine="540"/>
        <w:jc w:val="both"/>
      </w:pPr>
      <w:r>
        <w:t>в связи с 50-летним юбилеем в сумме 50000 рублей;</w:t>
      </w:r>
    </w:p>
    <w:p w14:paraId="7B43AD73" w14:textId="77777777" w:rsidR="001A1EF9" w:rsidRDefault="001A1EF9" w:rsidP="001A1EF9">
      <w:pPr>
        <w:pStyle w:val="ConsPlusNormal"/>
        <w:spacing w:before="220"/>
        <w:ind w:firstLine="540"/>
        <w:jc w:val="both"/>
      </w:pPr>
      <w:r>
        <w:t>в связи с 60-летним юбилеем в сумме 60000 рублей;</w:t>
      </w:r>
    </w:p>
    <w:p w14:paraId="6E621906" w14:textId="77777777" w:rsidR="001A1EF9" w:rsidRDefault="001A1EF9" w:rsidP="001A1EF9">
      <w:pPr>
        <w:pStyle w:val="ConsPlusNormal"/>
        <w:spacing w:before="220"/>
        <w:ind w:firstLine="540"/>
        <w:jc w:val="both"/>
      </w:pPr>
      <w:r>
        <w:t>в связи с 70-летним юбилеем в сумме 70000 рублей;</w:t>
      </w:r>
    </w:p>
    <w:p w14:paraId="4466EBF2" w14:textId="77777777" w:rsidR="001A1EF9" w:rsidRDefault="001A1EF9" w:rsidP="001A1EF9">
      <w:pPr>
        <w:pStyle w:val="ConsPlusNormal"/>
        <w:spacing w:before="220"/>
        <w:ind w:firstLine="540"/>
        <w:jc w:val="both"/>
      </w:pPr>
      <w:r>
        <w:t>в связи с 75-летним юбилеем в сумме 75000 рублей.</w:t>
      </w:r>
    </w:p>
    <w:p w14:paraId="3B768AFD" w14:textId="77777777" w:rsidR="001A1EF9" w:rsidRDefault="001A1EF9" w:rsidP="001A1EF9">
      <w:pPr>
        <w:pStyle w:val="ConsPlusNormal"/>
        <w:spacing w:before="220"/>
        <w:ind w:firstLine="540"/>
        <w:jc w:val="both"/>
      </w:pPr>
      <w:r>
        <w:t xml:space="preserve">28. В целях реализации </w:t>
      </w:r>
      <w:hyperlink r:id="rId42">
        <w:r>
          <w:rPr>
            <w:color w:val="0000FF"/>
          </w:rPr>
          <w:t>статьи 11.7</w:t>
        </w:r>
      </w:hyperlink>
      <w:r>
        <w:t xml:space="preserve"> Социального кодекса Ленинградской области установить с 1 января 2024 года размер единовременной денежной выплаты на погребение умершей жертвы политических репрессий в сумме 3000 рублей.</w:t>
      </w:r>
    </w:p>
    <w:p w14:paraId="4DBEF136" w14:textId="77777777" w:rsidR="001A1EF9" w:rsidRDefault="001A1EF9" w:rsidP="001A1EF9">
      <w:pPr>
        <w:pStyle w:val="ConsPlusNormal"/>
        <w:spacing w:before="220"/>
        <w:ind w:firstLine="540"/>
        <w:jc w:val="both"/>
      </w:pPr>
      <w:r>
        <w:t xml:space="preserve">29. В целях реализации </w:t>
      </w:r>
      <w:hyperlink r:id="rId43">
        <w:r>
          <w:rPr>
            <w:color w:val="0000FF"/>
          </w:rPr>
          <w:t>статьи 11.9</w:t>
        </w:r>
      </w:hyperlink>
      <w:r>
        <w:t xml:space="preserve"> Социального кодекса Ленинградской области установить с 1 января 2024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 в размере 9910,4 рубля.</w:t>
      </w:r>
    </w:p>
    <w:p w14:paraId="313894A3" w14:textId="77777777" w:rsidR="001A1EF9" w:rsidRDefault="001A1EF9" w:rsidP="001A1EF9">
      <w:pPr>
        <w:pStyle w:val="ConsPlusNormal"/>
        <w:spacing w:before="220"/>
        <w:ind w:firstLine="540"/>
        <w:jc w:val="both"/>
      </w:pPr>
      <w:r>
        <w:t xml:space="preserve">30. В целях реализации </w:t>
      </w:r>
      <w:hyperlink r:id="rId44">
        <w:r>
          <w:rPr>
            <w:color w:val="0000FF"/>
          </w:rPr>
          <w:t>статьи 11.10</w:t>
        </w:r>
      </w:hyperlink>
      <w:r>
        <w:t xml:space="preserve"> Социального кодекса Ленинградской области установить с 1 января 2024 года размеры единовременной выплаты к юбилейным датам со дня рождения гражданам Российской Федерации, имеющим место жительства на территории Ленинградской области, отметившим:</w:t>
      </w:r>
    </w:p>
    <w:p w14:paraId="62AAF9E5" w14:textId="77777777" w:rsidR="001A1EF9" w:rsidRDefault="001A1EF9" w:rsidP="001A1EF9">
      <w:pPr>
        <w:pStyle w:val="ConsPlusNormal"/>
        <w:spacing w:before="220"/>
        <w:ind w:firstLine="540"/>
        <w:jc w:val="both"/>
      </w:pPr>
      <w:r>
        <w:t>90-летний юбилей, в сумме 15000 рублей;</w:t>
      </w:r>
    </w:p>
    <w:p w14:paraId="5441A75F" w14:textId="77777777" w:rsidR="001A1EF9" w:rsidRDefault="001A1EF9" w:rsidP="001A1EF9">
      <w:pPr>
        <w:pStyle w:val="ConsPlusNormal"/>
        <w:spacing w:before="220"/>
        <w:ind w:firstLine="540"/>
        <w:jc w:val="both"/>
      </w:pPr>
      <w:r>
        <w:t>95-летний юбилей, в сумме 20000 рублей;</w:t>
      </w:r>
    </w:p>
    <w:p w14:paraId="75BED7E7" w14:textId="77777777" w:rsidR="001A1EF9" w:rsidRDefault="001A1EF9" w:rsidP="001A1EF9">
      <w:pPr>
        <w:pStyle w:val="ConsPlusNormal"/>
        <w:spacing w:before="220"/>
        <w:ind w:firstLine="540"/>
        <w:jc w:val="both"/>
      </w:pPr>
      <w:r>
        <w:lastRenderedPageBreak/>
        <w:t>100-летний и далее ежегодно юбилей, в сумме 25000 рублей.</w:t>
      </w:r>
    </w:p>
    <w:p w14:paraId="356DA471" w14:textId="77777777" w:rsidR="001A1EF9" w:rsidRDefault="001A1EF9" w:rsidP="001A1EF9">
      <w:pPr>
        <w:pStyle w:val="ConsPlusNormal"/>
        <w:spacing w:before="220"/>
        <w:ind w:firstLine="540"/>
        <w:jc w:val="both"/>
      </w:pPr>
      <w:r>
        <w:t xml:space="preserve">31. В целях реализации </w:t>
      </w:r>
      <w:hyperlink r:id="rId45">
        <w:r>
          <w:rPr>
            <w:color w:val="0000FF"/>
          </w:rPr>
          <w:t>статьи 12.1</w:t>
        </w:r>
      </w:hyperlink>
      <w:r>
        <w:t xml:space="preserve"> Социального кодекса Ленинградской области установить с 1 января 2024 года следующие размеры государственной социальной помощи:</w:t>
      </w:r>
    </w:p>
    <w:p w14:paraId="4A4A4FB4" w14:textId="77777777" w:rsidR="001A1EF9" w:rsidRDefault="001A1EF9" w:rsidP="001A1EF9">
      <w:pPr>
        <w:pStyle w:val="ConsPlusNormal"/>
        <w:spacing w:before="220"/>
        <w:ind w:firstLine="540"/>
        <w:jc w:val="both"/>
      </w:pPr>
      <w:r>
        <w:t>1) единовременной денежной выплаты:</w:t>
      </w:r>
    </w:p>
    <w:p w14:paraId="1FE07F43" w14:textId="77777777" w:rsidR="001A1EF9" w:rsidRDefault="001A1EF9" w:rsidP="001A1EF9">
      <w:pPr>
        <w:pStyle w:val="ConsPlusNormal"/>
        <w:spacing w:before="220"/>
        <w:ind w:firstLine="540"/>
        <w:jc w:val="both"/>
      </w:pPr>
      <w:r>
        <w:t>в случае чрезвычайной жизненной ситуации (пожар, наводнение или иное стихийное бедствие), произошедшей на территории Ленинградской области, в сумме 20920 рублей на одного человека с учетом коэффициента индексации 1,046;</w:t>
      </w:r>
    </w:p>
    <w:p w14:paraId="027F0323" w14:textId="77777777" w:rsidR="001A1EF9" w:rsidRDefault="001A1EF9" w:rsidP="001A1EF9">
      <w:pPr>
        <w:pStyle w:val="ConsPlusNormal"/>
        <w:spacing w:before="220"/>
        <w:ind w:firstLine="540"/>
        <w:jc w:val="both"/>
      </w:pPr>
      <w: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5230 рублей с учетом коэффициента индексации 1,046;</w:t>
      </w:r>
    </w:p>
    <w:p w14:paraId="5DA8085D" w14:textId="77777777" w:rsidR="001A1EF9" w:rsidRDefault="001A1EF9" w:rsidP="001A1EF9">
      <w:pPr>
        <w:pStyle w:val="ConsPlusNormal"/>
        <w:spacing w:before="220"/>
        <w:ind w:firstLine="540"/>
        <w:jc w:val="both"/>
      </w:pPr>
      <w:r>
        <w:t>в случае трудной жизненной ситуации, не позволяющей приобрести жизненно необходимые продукты питания, одежду и услуги, в сумме 1569 рублей с учетом коэффициента индексации 1,046;</w:t>
      </w:r>
    </w:p>
    <w:p w14:paraId="1255CFE7" w14:textId="77777777" w:rsidR="001A1EF9" w:rsidRDefault="001A1EF9" w:rsidP="001A1EF9">
      <w:pPr>
        <w:pStyle w:val="ConsPlusNormal"/>
        <w:spacing w:before="220"/>
        <w:ind w:firstLine="540"/>
        <w:jc w:val="both"/>
      </w:pPr>
      <w:r>
        <w:t>в случае обучения студента в образовательной организации по очной форме обучения до достижения им возраста 23 лет в сумме 1569 рублей с учетом коэффициента индексации 1,046;</w:t>
      </w:r>
    </w:p>
    <w:p w14:paraId="01157B8E" w14:textId="77777777" w:rsidR="001A1EF9" w:rsidRDefault="001A1EF9" w:rsidP="001A1EF9">
      <w:pPr>
        <w:pStyle w:val="ConsPlusNormal"/>
        <w:spacing w:before="220"/>
        <w:ind w:firstLine="540"/>
        <w:jc w:val="both"/>
      </w:pPr>
      <w:r>
        <w:t>2) предельные размеры единовременной денежной выплаты и размеры ежемесячных социальных пособий на основании социального контракта в целях поиска работы:</w:t>
      </w:r>
    </w:p>
    <w:p w14:paraId="3031B7A0" w14:textId="77777777" w:rsidR="001A1EF9" w:rsidRDefault="001A1EF9" w:rsidP="001A1EF9">
      <w:pPr>
        <w:pStyle w:val="ConsPlusNormal"/>
        <w:spacing w:before="220"/>
        <w:ind w:firstLine="540"/>
        <w:jc w:val="both"/>
      </w:pPr>
      <w:r>
        <w:t>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14:paraId="7E5E4213" w14:textId="77777777" w:rsidR="001A1EF9" w:rsidRDefault="001A1EF9" w:rsidP="001A1EF9">
      <w:pPr>
        <w:pStyle w:val="ConsPlusNormal"/>
        <w:spacing w:before="220"/>
        <w:ind w:firstLine="540"/>
        <w:jc w:val="both"/>
      </w:pPr>
      <w: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31380 рублей с учетом коэффициента индексации 1,046;</w:t>
      </w:r>
    </w:p>
    <w:p w14:paraId="0119CD27" w14:textId="77777777" w:rsidR="001A1EF9" w:rsidRDefault="001A1EF9" w:rsidP="001A1EF9">
      <w:pPr>
        <w:pStyle w:val="ConsPlusNormal"/>
        <w:spacing w:before="220"/>
        <w:ind w:firstLine="540"/>
        <w:jc w:val="both"/>
      </w:pPr>
      <w: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14:paraId="55DFFECC" w14:textId="77777777" w:rsidR="001A1EF9" w:rsidRDefault="001A1EF9" w:rsidP="001A1EF9">
      <w:pPr>
        <w:pStyle w:val="ConsPlusNormal"/>
        <w:spacing w:before="220"/>
        <w:ind w:firstLine="540"/>
        <w:jc w:val="both"/>
      </w:pPr>
      <w: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14:paraId="0D3EC9B5" w14:textId="77777777" w:rsidR="001A1EF9" w:rsidRDefault="001A1EF9" w:rsidP="001A1EF9">
      <w:pPr>
        <w:pStyle w:val="ConsPlusNormal"/>
        <w:spacing w:before="220"/>
        <w:ind w:firstLine="540"/>
        <w:jc w:val="both"/>
      </w:pPr>
      <w:r>
        <w:t>на осуществление индивидуальной предпринимательской деятельности или самозанятости в сумме 366100 рублей с учетом коэффициента индексации 1,046;</w:t>
      </w:r>
    </w:p>
    <w:p w14:paraId="3CCCCB6B" w14:textId="77777777" w:rsidR="001A1EF9" w:rsidRDefault="001A1EF9" w:rsidP="001A1EF9">
      <w:pPr>
        <w:pStyle w:val="ConsPlusNormal"/>
        <w:spacing w:before="220"/>
        <w:ind w:firstLine="540"/>
        <w:jc w:val="both"/>
      </w:pPr>
      <w:r>
        <w:t>на восстановление индивидуальной предпринимательской деятельности в случае возникновения чрезвычайной жизненной ситуации (пожар, наводнение или иное стихийное бедствие, кража, порча имущества по независящим от гражданина причинам, гибель сельскохозяйственных культур, вынужденный убой (уничтожение) скота и птицы ввиду их заболевания либо ввиду пребывания на зараженной территории) в сумме 104600 рублей с учетом коэффициента индексации 1,046;</w:t>
      </w:r>
    </w:p>
    <w:p w14:paraId="17A49739" w14:textId="77777777" w:rsidR="001A1EF9" w:rsidRDefault="001A1EF9" w:rsidP="001A1EF9">
      <w:pPr>
        <w:pStyle w:val="ConsPlusNormal"/>
        <w:spacing w:before="220"/>
        <w:ind w:firstLine="540"/>
        <w:jc w:val="both"/>
      </w:pPr>
      <w:r>
        <w:lastRenderedPageBreak/>
        <w:t>4) предельный размер единовременной денежной выплаты на основании социального контракта в целях ведения личного подсобного хозяйства в сумме 313800 рублей с учетом коэффициента индексации 1,046;</w:t>
      </w:r>
    </w:p>
    <w:p w14:paraId="204A26E6" w14:textId="77777777" w:rsidR="001A1EF9" w:rsidRDefault="001A1EF9" w:rsidP="001A1EF9">
      <w:pPr>
        <w:pStyle w:val="ConsPlusNormal"/>
        <w:spacing w:before="220"/>
        <w:ind w:firstLine="540"/>
        <w:jc w:val="both"/>
      </w:pPr>
      <w:r>
        <w:t>5)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14:paraId="57C2FA14" w14:textId="77777777" w:rsidR="001A1EF9" w:rsidRDefault="001A1EF9" w:rsidP="001A1EF9">
      <w:pPr>
        <w:pStyle w:val="ConsPlusNormal"/>
        <w:spacing w:before="220"/>
        <w:ind w:firstLine="540"/>
        <w:jc w:val="both"/>
      </w:pPr>
      <w:r>
        <w:t xml:space="preserve">32. В целях реализации </w:t>
      </w:r>
      <w:hyperlink r:id="rId46">
        <w:r>
          <w:rPr>
            <w:color w:val="0000FF"/>
          </w:rPr>
          <w:t>части 2 статьи 1</w:t>
        </w:r>
      </w:hyperlink>
      <w:r>
        <w:t xml:space="preserve"> областного закона от 19 июня 2017 года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установить с 1 января 2024 года коэффициент индексации ежемесячной денежной выплаты каждому из родителей (отчиму, мачехе) погибших при исполнении обязанностей военной службы (служебных обязанностей) ветеранов боевых действий - 1,046.</w:t>
      </w:r>
    </w:p>
    <w:p w14:paraId="6E00B7C4" w14:textId="77777777" w:rsidR="001A1EF9" w:rsidRDefault="001A1EF9" w:rsidP="001A1EF9">
      <w:pPr>
        <w:pStyle w:val="ConsPlusNormal"/>
        <w:spacing w:before="220"/>
        <w:ind w:firstLine="540"/>
        <w:jc w:val="both"/>
      </w:pPr>
      <w:r>
        <w:t xml:space="preserve">33. В целях реализации </w:t>
      </w:r>
      <w:hyperlink r:id="rId47">
        <w:r>
          <w:rPr>
            <w:color w:val="0000FF"/>
          </w:rPr>
          <w:t>части 8 статьи 5</w:t>
        </w:r>
      </w:hyperlink>
      <w:r>
        <w:t xml:space="preserve"> областного закона от 16 июня 2015 года N 59-оз "О </w:t>
      </w:r>
      <w:proofErr w:type="spellStart"/>
      <w:r>
        <w:t>постинтернатном</w:t>
      </w:r>
      <w:proofErr w:type="spellEnd"/>
      <w: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2024 года коэффициент индексации вознаграждения наставнику, заключившему договор о </w:t>
      </w:r>
      <w:proofErr w:type="spellStart"/>
      <w:r>
        <w:t>постинтернатном</w:t>
      </w:r>
      <w:proofErr w:type="spellEnd"/>
      <w:r>
        <w:t xml:space="preserve"> сопровождении, - 1,046.</w:t>
      </w:r>
    </w:p>
    <w:p w14:paraId="2C96C6A0" w14:textId="77777777" w:rsidR="001A1EF9" w:rsidRDefault="001A1EF9" w:rsidP="001A1EF9">
      <w:pPr>
        <w:pStyle w:val="ConsPlusNormal"/>
        <w:spacing w:before="220"/>
        <w:ind w:firstLine="540"/>
        <w:jc w:val="both"/>
      </w:pPr>
      <w:r>
        <w:t xml:space="preserve">34. В целях реализации </w:t>
      </w:r>
      <w:hyperlink r:id="rId48">
        <w:r>
          <w:rPr>
            <w:color w:val="0000FF"/>
          </w:rPr>
          <w:t>части 2 статьи 4-2</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2024 года размер земельного капитала в Ленинградской области в сумме 400000 рублей с учетом коэффициента индексации 1,143.</w:t>
      </w:r>
    </w:p>
    <w:p w14:paraId="2F4EBBAC" w14:textId="77777777" w:rsidR="001A1EF9" w:rsidRDefault="001A1EF9" w:rsidP="001A1EF9">
      <w:pPr>
        <w:pStyle w:val="ConsPlusNormal"/>
        <w:ind w:firstLine="540"/>
        <w:jc w:val="both"/>
      </w:pPr>
    </w:p>
    <w:p w14:paraId="264E97F5" w14:textId="77777777" w:rsidR="008840E1" w:rsidRDefault="008840E1"/>
    <w:sectPr w:rsidR="00884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EC"/>
    <w:rsid w:val="001A1EF9"/>
    <w:rsid w:val="002715EC"/>
    <w:rsid w:val="005F7AF9"/>
    <w:rsid w:val="008840E1"/>
    <w:rsid w:val="00A557FB"/>
    <w:rsid w:val="00CE25BC"/>
    <w:rsid w:val="00D0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06867-FC52-444C-A595-CA59FA1F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1A1EF9"/>
    <w:pPr>
      <w:widowControl w:val="0"/>
      <w:autoSpaceDE w:val="0"/>
      <w:autoSpaceDN w:val="0"/>
    </w:pPr>
    <w:rPr>
      <w:rFonts w:eastAsiaTheme="minorEastAsia" w:cs="Calibri"/>
      <w:sz w:val="22"/>
      <w:szCs w:val="22"/>
      <w:lang w:eastAsia="ru-RU"/>
    </w:rPr>
  </w:style>
  <w:style w:type="paragraph" w:customStyle="1" w:styleId="ConsPlusTitle">
    <w:name w:val="ConsPlusTitle"/>
    <w:rsid w:val="001A1EF9"/>
    <w:pPr>
      <w:widowControl w:val="0"/>
      <w:autoSpaceDE w:val="0"/>
      <w:autoSpaceDN w:val="0"/>
    </w:pPr>
    <w:rPr>
      <w:rFonts w:eastAsiaTheme="minorEastAsia" w:cs="Calibri"/>
      <w:b/>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84286&amp;dst=100193" TargetMode="External"/><Relationship Id="rId18" Type="http://schemas.openxmlformats.org/officeDocument/2006/relationships/hyperlink" Target="https://login.consultant.ru/link/?req=doc&amp;base=SPB&amp;n=284286&amp;dst=100188" TargetMode="External"/><Relationship Id="rId26" Type="http://schemas.openxmlformats.org/officeDocument/2006/relationships/hyperlink" Target="https://login.consultant.ru/link/?req=doc&amp;base=SPB&amp;n=284286&amp;dst=100981" TargetMode="External"/><Relationship Id="rId39" Type="http://schemas.openxmlformats.org/officeDocument/2006/relationships/hyperlink" Target="https://login.consultant.ru/link/?req=doc&amp;base=SPB&amp;n=284286&amp;dst=100575" TargetMode="External"/><Relationship Id="rId3" Type="http://schemas.openxmlformats.org/officeDocument/2006/relationships/webSettings" Target="webSettings.xml"/><Relationship Id="rId21" Type="http://schemas.openxmlformats.org/officeDocument/2006/relationships/hyperlink" Target="https://login.consultant.ru/link/?req=doc&amp;base=SPB&amp;n=284286&amp;dst=60" TargetMode="External"/><Relationship Id="rId34" Type="http://schemas.openxmlformats.org/officeDocument/2006/relationships/hyperlink" Target="https://login.consultant.ru/link/?req=doc&amp;base=SPB&amp;n=284286&amp;dst=100895" TargetMode="External"/><Relationship Id="rId42" Type="http://schemas.openxmlformats.org/officeDocument/2006/relationships/hyperlink" Target="https://login.consultant.ru/link/?req=doc&amp;base=SPB&amp;n=284286&amp;dst=100598" TargetMode="External"/><Relationship Id="rId47" Type="http://schemas.openxmlformats.org/officeDocument/2006/relationships/hyperlink" Target="https://login.consultant.ru/link/?req=doc&amp;base=SPB&amp;n=253009&amp;dst=100093" TargetMode="External"/><Relationship Id="rId50" Type="http://schemas.openxmlformats.org/officeDocument/2006/relationships/theme" Target="theme/theme1.xml"/><Relationship Id="rId7" Type="http://schemas.openxmlformats.org/officeDocument/2006/relationships/hyperlink" Target="https://login.consultant.ru/link/?req=doc&amp;base=SPB&amp;n=284286&amp;dst=100907" TargetMode="External"/><Relationship Id="rId12" Type="http://schemas.openxmlformats.org/officeDocument/2006/relationships/hyperlink" Target="https://login.consultant.ru/link/?req=doc&amp;base=SPB&amp;n=284286&amp;dst=100885" TargetMode="External"/><Relationship Id="rId17" Type="http://schemas.openxmlformats.org/officeDocument/2006/relationships/hyperlink" Target="https://login.consultant.ru/link/?req=doc&amp;base=SPB&amp;n=284286&amp;dst=101093" TargetMode="External"/><Relationship Id="rId25" Type="http://schemas.openxmlformats.org/officeDocument/2006/relationships/hyperlink" Target="https://login.consultant.ru/link/?req=doc&amp;base=SPB&amp;n=284286&amp;dst=100328" TargetMode="External"/><Relationship Id="rId33" Type="http://schemas.openxmlformats.org/officeDocument/2006/relationships/hyperlink" Target="https://login.consultant.ru/link/?req=doc&amp;base=SPB&amp;n=284286&amp;dst=100480" TargetMode="External"/><Relationship Id="rId38" Type="http://schemas.openxmlformats.org/officeDocument/2006/relationships/hyperlink" Target="https://login.consultant.ru/link/?req=doc&amp;base=SPB&amp;n=284286&amp;dst=100819" TargetMode="External"/><Relationship Id="rId46" Type="http://schemas.openxmlformats.org/officeDocument/2006/relationships/hyperlink" Target="https://login.consultant.ru/link/?req=doc&amp;base=SPB&amp;n=262925&amp;dst=100029" TargetMode="External"/><Relationship Id="rId2" Type="http://schemas.openxmlformats.org/officeDocument/2006/relationships/settings" Target="settings.xml"/><Relationship Id="rId16" Type="http://schemas.openxmlformats.org/officeDocument/2006/relationships/hyperlink" Target="https://login.consultant.ru/link/?req=doc&amp;base=SPB&amp;n=284286&amp;dst=100197" TargetMode="External"/><Relationship Id="rId20" Type="http://schemas.openxmlformats.org/officeDocument/2006/relationships/hyperlink" Target="https://login.consultant.ru/link/?req=doc&amp;base=SPB&amp;n=284286&amp;dst=100233" TargetMode="External"/><Relationship Id="rId29" Type="http://schemas.openxmlformats.org/officeDocument/2006/relationships/hyperlink" Target="https://login.consultant.ru/link/?req=doc&amp;base=SPB&amp;n=284286&amp;dst=100957" TargetMode="External"/><Relationship Id="rId41" Type="http://schemas.openxmlformats.org/officeDocument/2006/relationships/hyperlink" Target="https://login.consultant.ru/link/?req=doc&amp;base=SPB&amp;n=284286&amp;dst=100594" TargetMode="External"/><Relationship Id="rId1" Type="http://schemas.openxmlformats.org/officeDocument/2006/relationships/styles" Target="styles.xml"/><Relationship Id="rId6" Type="http://schemas.openxmlformats.org/officeDocument/2006/relationships/hyperlink" Target="https://login.consultant.ru/link/?req=doc&amp;base=SPB&amp;n=284286&amp;dst=100810" TargetMode="External"/><Relationship Id="rId11" Type="http://schemas.openxmlformats.org/officeDocument/2006/relationships/hyperlink" Target="https://login.consultant.ru/link/?req=doc&amp;base=SPB&amp;n=284286&amp;dst=31" TargetMode="External"/><Relationship Id="rId24" Type="http://schemas.openxmlformats.org/officeDocument/2006/relationships/hyperlink" Target="https://login.consultant.ru/link/?req=doc&amp;base=SPB&amp;n=284286&amp;dst=100980" TargetMode="External"/><Relationship Id="rId32" Type="http://schemas.openxmlformats.org/officeDocument/2006/relationships/hyperlink" Target="https://login.consultant.ru/link/?req=doc&amp;base=SPB&amp;n=284286&amp;dst=100452" TargetMode="External"/><Relationship Id="rId37" Type="http://schemas.openxmlformats.org/officeDocument/2006/relationships/hyperlink" Target="https://login.consultant.ru/link/?req=doc&amp;base=SPB&amp;n=284286&amp;dst=101018" TargetMode="External"/><Relationship Id="rId40" Type="http://schemas.openxmlformats.org/officeDocument/2006/relationships/hyperlink" Target="https://login.consultant.ru/link/?req=doc&amp;base=SPB&amp;n=284286&amp;dst=100986" TargetMode="External"/><Relationship Id="rId45" Type="http://schemas.openxmlformats.org/officeDocument/2006/relationships/hyperlink" Target="https://login.consultant.ru/link/?req=doc&amp;base=SPB&amp;n=284286&amp;dst=101039" TargetMode="External"/><Relationship Id="rId5" Type="http://schemas.openxmlformats.org/officeDocument/2006/relationships/hyperlink" Target="https://login.consultant.ru/link/?req=doc&amp;base=SPB&amp;n=284286&amp;dst=101066" TargetMode="External"/><Relationship Id="rId15" Type="http://schemas.openxmlformats.org/officeDocument/2006/relationships/hyperlink" Target="https://login.consultant.ru/link/?req=doc&amp;base=SPB&amp;n=284286&amp;dst=100188" TargetMode="External"/><Relationship Id="rId23" Type="http://schemas.openxmlformats.org/officeDocument/2006/relationships/hyperlink" Target="https://login.consultant.ru/link/?req=doc&amp;base=SPB&amp;n=284286&amp;dst=101105" TargetMode="External"/><Relationship Id="rId28" Type="http://schemas.openxmlformats.org/officeDocument/2006/relationships/hyperlink" Target="https://login.consultant.ru/link/?req=doc&amp;base=SPB&amp;n=284286&amp;dst=100982" TargetMode="External"/><Relationship Id="rId36" Type="http://schemas.openxmlformats.org/officeDocument/2006/relationships/hyperlink" Target="https://login.consultant.ru/link/?req=doc&amp;base=SPB&amp;n=284286&amp;dst=100556" TargetMode="External"/><Relationship Id="rId49" Type="http://schemas.openxmlformats.org/officeDocument/2006/relationships/fontTable" Target="fontTable.xml"/><Relationship Id="rId10" Type="http://schemas.openxmlformats.org/officeDocument/2006/relationships/hyperlink" Target="https://login.consultant.ru/link/?req=doc&amp;base=SPB&amp;n=284286&amp;dst=100802" TargetMode="External"/><Relationship Id="rId19" Type="http://schemas.openxmlformats.org/officeDocument/2006/relationships/hyperlink" Target="https://login.consultant.ru/link/?req=doc&amp;base=SPB&amp;n=284286&amp;dst=100205" TargetMode="External"/><Relationship Id="rId31" Type="http://schemas.openxmlformats.org/officeDocument/2006/relationships/hyperlink" Target="https://login.consultant.ru/link/?req=doc&amp;base=SPB&amp;n=284286&amp;dst=100967" TargetMode="External"/><Relationship Id="rId44" Type="http://schemas.openxmlformats.org/officeDocument/2006/relationships/hyperlink" Target="https://login.consultant.ru/link/?req=doc&amp;base=SPB&amp;n=284286&amp;dst=100992" TargetMode="External"/><Relationship Id="rId4" Type="http://schemas.openxmlformats.org/officeDocument/2006/relationships/hyperlink" Target="https://login.consultant.ru/link/?req=doc&amp;base=SPB&amp;n=284286&amp;dst=100084" TargetMode="External"/><Relationship Id="rId9" Type="http://schemas.openxmlformats.org/officeDocument/2006/relationships/hyperlink" Target="https://login.consultant.ru/link/?req=doc&amp;base=SPB&amp;n=284286&amp;dst=100920" TargetMode="External"/><Relationship Id="rId14" Type="http://schemas.openxmlformats.org/officeDocument/2006/relationships/hyperlink" Target="https://login.consultant.ru/link/?req=doc&amp;base=SPB&amp;n=284286&amp;dst=101093" TargetMode="External"/><Relationship Id="rId22" Type="http://schemas.openxmlformats.org/officeDocument/2006/relationships/hyperlink" Target="https://login.consultant.ru/link/?req=doc&amp;base=SPB&amp;n=284286&amp;dst=100253" TargetMode="External"/><Relationship Id="rId27" Type="http://schemas.openxmlformats.org/officeDocument/2006/relationships/hyperlink" Target="https://login.consultant.ru/link/?req=doc&amp;base=SPB&amp;n=284286&amp;dst=100953" TargetMode="External"/><Relationship Id="rId30" Type="http://schemas.openxmlformats.org/officeDocument/2006/relationships/hyperlink" Target="https://login.consultant.ru/link/?req=doc&amp;base=SPB&amp;n=284286&amp;dst=100970" TargetMode="External"/><Relationship Id="rId35" Type="http://schemas.openxmlformats.org/officeDocument/2006/relationships/hyperlink" Target="https://login.consultant.ru/link/?req=doc&amp;base=SPB&amp;n=284286&amp;dst=100983" TargetMode="External"/><Relationship Id="rId43" Type="http://schemas.openxmlformats.org/officeDocument/2006/relationships/hyperlink" Target="https://login.consultant.ru/link/?req=doc&amp;base=SPB&amp;n=284286&amp;dst=101020" TargetMode="External"/><Relationship Id="rId48" Type="http://schemas.openxmlformats.org/officeDocument/2006/relationships/hyperlink" Target="https://login.consultant.ru/link/?req=doc&amp;base=SPB&amp;n=281404&amp;dst=100160" TargetMode="External"/><Relationship Id="rId8" Type="http://schemas.openxmlformats.org/officeDocument/2006/relationships/hyperlink" Target="https://login.consultant.ru/link/?req=doc&amp;base=SPB&amp;n=284286&amp;dst=100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3920</Words>
  <Characters>22349</Characters>
  <Application>Microsoft Office Word</Application>
  <DocSecurity>0</DocSecurity>
  <Lines>186</Lines>
  <Paragraphs>52</Paragraphs>
  <ScaleCrop>false</ScaleCrop>
  <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Учетная запись Майкрософт</cp:lastModifiedBy>
  <cp:revision>5</cp:revision>
  <dcterms:created xsi:type="dcterms:W3CDTF">2024-01-12T11:32:00Z</dcterms:created>
  <dcterms:modified xsi:type="dcterms:W3CDTF">2024-01-14T17:16:00Z</dcterms:modified>
</cp:coreProperties>
</file>