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D8" w:rsidRPr="00C95BD8" w:rsidRDefault="00C95BD8" w:rsidP="00C95BD8">
      <w:pPr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C95BD8">
        <w:rPr>
          <w:sz w:val="28"/>
          <w:szCs w:val="28"/>
        </w:rPr>
        <w:t xml:space="preserve">омитет общего и профессионального образования Ленинградской области </w:t>
      </w:r>
      <w:r w:rsidRPr="00C95BD8">
        <w:rPr>
          <w:color w:val="000000"/>
          <w:sz w:val="28"/>
          <w:szCs w:val="28"/>
        </w:rPr>
        <w:t>информирует о публикации Федерального института педагогических измерений (ФИПИ) на сайте ФИПИ </w:t>
      </w:r>
      <w:hyperlink r:id="rId5" w:history="1">
        <w:r w:rsidRPr="00C95BD8">
          <w:rPr>
            <w:rStyle w:val="a3"/>
            <w:color w:val="47457E"/>
            <w:sz w:val="28"/>
            <w:szCs w:val="28"/>
          </w:rPr>
          <w:t>методических рекомендаций</w:t>
        </w:r>
      </w:hyperlink>
      <w:r w:rsidRPr="00C95BD8">
        <w:rPr>
          <w:color w:val="000000"/>
          <w:sz w:val="28"/>
          <w:szCs w:val="28"/>
        </w:rPr>
        <w:t> по организации индивидуальной подготовки к единому государственному экзамену (ЕГЭ) и основному государственному экзамену (ОГЭ):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методические рекомендации по подготовке к ЕГЭ по 15 учебным предметам, в том числе отдельно по базовой и профильной математике </w:t>
      </w:r>
      <w:hyperlink r:id="rId6" w:history="1">
        <w:r w:rsidRPr="00C95BD8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https://fipi.ru/o-nas/novosti/metod-rekomend-dlya-vypusknikov-po-sam-podgotovke-k-ekzamenam-2020</w:t>
        </w:r>
      </w:hyperlink>
      <w:r w:rsidRPr="00C95BD8">
        <w:rPr>
          <w:rFonts w:ascii="Times New Roman" w:hAnsi="Times New Roman" w:cs="Times New Roman" w:hint="default"/>
          <w:sz w:val="28"/>
          <w:szCs w:val="28"/>
        </w:rPr>
        <w:t>;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>
        <w:rPr>
          <w:rFonts w:ascii="Times New Roman" w:hAnsi="Times New Roman" w:cs="Times New Roman" w:hint="default"/>
          <w:color w:val="000000"/>
          <w:sz w:val="28"/>
          <w:szCs w:val="28"/>
        </w:rPr>
        <w:t>м</w:t>
      </w: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етодические рекомендации для </w:t>
      </w:r>
      <w:proofErr w:type="gramStart"/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>обучающихся</w:t>
      </w:r>
      <w:proofErr w:type="gramEnd"/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 по самостоятельной подготовке к ОГЭ по обязательным предметам ОГЭ, русскому языку и математике, а также по другим предметам ОГЭ </w:t>
      </w:r>
      <w:hyperlink r:id="rId7" w:history="1">
        <w:r w:rsidRPr="00C95BD8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https://fipi.ru/o-nas/novosti/metodicheskiye-rekomendatsii-po-samostoyatelnoy-podgotovke-k-oge</w:t>
        </w:r>
      </w:hyperlink>
      <w:r w:rsidRPr="00C95BD8">
        <w:rPr>
          <w:rFonts w:ascii="Times New Roman" w:hAnsi="Times New Roman" w:cs="Times New Roman" w:hint="default"/>
          <w:sz w:val="28"/>
          <w:szCs w:val="28"/>
        </w:rPr>
        <w:t>.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Рособрнадзора.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>Также на сайте ФИПИ опубликованы по два варианта контрольных измерительных материалов ЕГЭ по 15 учебным предметам, подготовленных для 2020 года (</w:t>
      </w:r>
      <w:hyperlink r:id="rId8" w:history="1">
        <w:r w:rsidRPr="00C95BD8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https://fipi.ru/o-nas/novosti/varianty-yege-dosrochnogo-perioda-2020-goda</w:t>
        </w:r>
      </w:hyperlink>
      <w:r w:rsidRPr="00C95BD8">
        <w:rPr>
          <w:rFonts w:ascii="Times New Roman" w:hAnsi="Times New Roman" w:cs="Times New Roman" w:hint="default"/>
          <w:sz w:val="28"/>
          <w:szCs w:val="28"/>
        </w:rPr>
        <w:t>)</w:t>
      </w: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>, варианты контрольных измерительных материалов ОГЭ по 14 учебным предметам, подготовленных для 2020 года (</w:t>
      </w:r>
      <w:hyperlink r:id="rId9" w:history="1">
        <w:r w:rsidRPr="00C95BD8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https://fipi.ru/o-nas/novosti/varianty-oge-dosrochnogo-perioda-2020-goda</w:t>
        </w:r>
      </w:hyperlink>
      <w:r w:rsidRPr="00C95BD8">
        <w:rPr>
          <w:rFonts w:ascii="Times New Roman" w:hAnsi="Times New Roman" w:cs="Times New Roman" w:hint="default"/>
          <w:sz w:val="28"/>
          <w:szCs w:val="28"/>
        </w:rPr>
        <w:t>).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>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bCs/>
          <w:sz w:val="28"/>
          <w:szCs w:val="28"/>
        </w:rPr>
      </w:pPr>
      <w:r w:rsidRPr="00C95BD8">
        <w:rPr>
          <w:rFonts w:ascii="Times New Roman" w:hAnsi="Times New Roman" w:cs="Times New Roman" w:hint="default"/>
          <w:bCs/>
          <w:sz w:val="28"/>
          <w:szCs w:val="28"/>
        </w:rPr>
        <w:t>С 31 марта 2020 года Министерство просвещения Российской Федерации и социальная сеть «</w:t>
      </w:r>
      <w:proofErr w:type="spellStart"/>
      <w:r w:rsidRPr="00C95BD8">
        <w:rPr>
          <w:rFonts w:ascii="Times New Roman" w:hAnsi="Times New Roman" w:cs="Times New Roman" w:hint="default"/>
          <w:bCs/>
          <w:sz w:val="28"/>
          <w:szCs w:val="28"/>
        </w:rPr>
        <w:t>ВКонтакте</w:t>
      </w:r>
      <w:proofErr w:type="spellEnd"/>
      <w:r w:rsidRPr="00C95BD8">
        <w:rPr>
          <w:rFonts w:ascii="Times New Roman" w:hAnsi="Times New Roman" w:cs="Times New Roman" w:hint="default"/>
          <w:bCs/>
          <w:sz w:val="28"/>
          <w:szCs w:val="28"/>
        </w:rPr>
        <w:t xml:space="preserve">» запустили онлайн-марафон «Домашний час», цель которого – оказать поддержку родителям, школьникам и учителям, находящимся сегодня дома на самоизоляции. </w:t>
      </w:r>
      <w:r w:rsidRPr="00C95BD8">
        <w:rPr>
          <w:rFonts w:ascii="Times New Roman" w:eastAsia="Times New Roman" w:hAnsi="Times New Roman" w:cs="Times New Roman" w:hint="default"/>
          <w:color w:val="000000"/>
          <w:sz w:val="28"/>
          <w:szCs w:val="28"/>
        </w:rPr>
        <w:t>Марафон открытых эфиров организован в помощь родителям и школьникам, которые находятся дома для защиты своего здоровья в условиях сложившейся эпидемиологической ситуации.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bCs/>
          <w:color w:val="000000"/>
          <w:sz w:val="28"/>
          <w:szCs w:val="28"/>
        </w:rPr>
      </w:pPr>
      <w:r w:rsidRPr="00C95BD8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 xml:space="preserve">Смотреть эфиры, следить за анонсами и возможными изменениями в расписании можно </w:t>
      </w:r>
      <w:r w:rsidRPr="00C95BD8">
        <w:rPr>
          <w:rFonts w:ascii="Times New Roman" w:hAnsi="Times New Roman" w:cs="Times New Roman" w:hint="default"/>
          <w:color w:val="212529"/>
          <w:sz w:val="28"/>
          <w:szCs w:val="28"/>
          <w:shd w:val="clear" w:color="auto" w:fill="FFFFFF"/>
        </w:rPr>
        <w:t>в </w:t>
      </w:r>
      <w:hyperlink r:id="rId10" w:tgtFrame="_blank" w:history="1">
        <w:r w:rsidRPr="00C95BD8">
          <w:rPr>
            <w:rStyle w:val="a3"/>
            <w:rFonts w:ascii="Times New Roman" w:hAnsi="Times New Roman" w:cs="Times New Roman" w:hint="default"/>
            <w:color w:val="154EC9"/>
            <w:sz w:val="28"/>
            <w:szCs w:val="28"/>
            <w:shd w:val="clear" w:color="auto" w:fill="FFFFFF"/>
          </w:rPr>
          <w:t>официальном сообществе Министерства просвещения Российской Федерации в соцсети «ВКонтакте»</w:t>
        </w:r>
      </w:hyperlink>
      <w:r w:rsidRPr="00C95BD8">
        <w:rPr>
          <w:rFonts w:ascii="Times New Roman" w:hAnsi="Times New Roman" w:cs="Times New Roman" w:hint="default"/>
          <w:color w:val="212529"/>
          <w:sz w:val="28"/>
          <w:szCs w:val="28"/>
          <w:shd w:val="clear" w:color="auto" w:fill="FFFFFF"/>
        </w:rPr>
        <w:t xml:space="preserve"> (</w:t>
      </w:r>
      <w:hyperlink r:id="rId11" w:history="1">
        <w:r w:rsidRPr="00C95BD8">
          <w:rPr>
            <w:rStyle w:val="a3"/>
            <w:rFonts w:ascii="Times New Roman" w:hAnsi="Times New Roman" w:cs="Times New Roman" w:hint="default"/>
            <w:sz w:val="28"/>
            <w:szCs w:val="28"/>
          </w:rPr>
          <w:t>https://vk.com/minprosvet</w:t>
        </w:r>
      </w:hyperlink>
      <w:r w:rsidRPr="00C95BD8">
        <w:rPr>
          <w:rFonts w:ascii="Times New Roman" w:hAnsi="Times New Roman" w:cs="Times New Roman" w:hint="default"/>
          <w:sz w:val="28"/>
          <w:szCs w:val="28"/>
        </w:rPr>
        <w:t>).</w:t>
      </w:r>
    </w:p>
    <w:p w:rsidR="00C95BD8" w:rsidRPr="00C95BD8" w:rsidRDefault="00C95BD8" w:rsidP="00C95BD8">
      <w:pPr>
        <w:ind w:right="-1" w:firstLine="567"/>
        <w:jc w:val="both"/>
        <w:rPr>
          <w:color w:val="000000"/>
          <w:sz w:val="28"/>
          <w:szCs w:val="28"/>
        </w:rPr>
      </w:pPr>
      <w:r w:rsidRPr="00C95BD8">
        <w:rPr>
          <w:color w:val="000000"/>
          <w:sz w:val="28"/>
          <w:szCs w:val="28"/>
        </w:rPr>
        <w:lastRenderedPageBreak/>
        <w:t>Также ссылки на видеозаписи эфиров публикуются на сайте ФИПИ в разделе «</w:t>
      </w:r>
      <w:proofErr w:type="spellStart"/>
      <w:r w:rsidRPr="00C95BD8">
        <w:rPr>
          <w:color w:val="000000"/>
          <w:sz w:val="28"/>
          <w:szCs w:val="28"/>
        </w:rPr>
        <w:t>Видеоконсультации</w:t>
      </w:r>
      <w:proofErr w:type="spellEnd"/>
      <w:r w:rsidRPr="00C95BD8">
        <w:rPr>
          <w:color w:val="000000"/>
          <w:sz w:val="28"/>
          <w:szCs w:val="28"/>
        </w:rPr>
        <w:t xml:space="preserve"> разработчиков КИМ ЕГЭ» (</w:t>
      </w:r>
      <w:hyperlink r:id="rId12" w:history="1">
        <w:r w:rsidRPr="00C95BD8">
          <w:rPr>
            <w:rStyle w:val="a3"/>
            <w:sz w:val="28"/>
            <w:szCs w:val="28"/>
          </w:rPr>
          <w:t>https://fipi.ru/ege/videokonsultatsii-razrabotchikov-kim-yege</w:t>
        </w:r>
      </w:hyperlink>
      <w:r w:rsidRPr="00C95BD8">
        <w:rPr>
          <w:sz w:val="28"/>
          <w:szCs w:val="28"/>
        </w:rPr>
        <w:t>).</w:t>
      </w:r>
    </w:p>
    <w:p w:rsidR="00C95BD8" w:rsidRPr="00C95BD8" w:rsidRDefault="00C95BD8" w:rsidP="00C95BD8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Комитет рекомендует </w:t>
      </w:r>
      <w:r w:rsidRPr="00C95BD8">
        <w:rPr>
          <w:sz w:val="28"/>
          <w:szCs w:val="28"/>
        </w:rPr>
        <w:t>руководителям общеобразовательных ор</w:t>
      </w:r>
      <w:r>
        <w:rPr>
          <w:sz w:val="28"/>
          <w:szCs w:val="28"/>
        </w:rPr>
        <w:t xml:space="preserve">ганизаций Ленинградской области, </w:t>
      </w:r>
      <w:r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t>9 и 11 классов  и их родителям (законным представителям) и</w:t>
      </w:r>
      <w:r w:rsidRPr="00C95BD8">
        <w:rPr>
          <w:sz w:val="28"/>
          <w:szCs w:val="28"/>
        </w:rPr>
        <w:t xml:space="preserve">спользовать </w:t>
      </w:r>
      <w:r w:rsidRPr="00C95BD8">
        <w:rPr>
          <w:color w:val="000000"/>
          <w:sz w:val="28"/>
          <w:szCs w:val="28"/>
        </w:rPr>
        <w:t xml:space="preserve">методические рекомендации и </w:t>
      </w:r>
      <w:proofErr w:type="spellStart"/>
      <w:r w:rsidRPr="00C95BD8">
        <w:rPr>
          <w:color w:val="000000"/>
          <w:sz w:val="28"/>
          <w:szCs w:val="28"/>
        </w:rPr>
        <w:t>видеоконсультации</w:t>
      </w:r>
      <w:proofErr w:type="spellEnd"/>
      <w:r w:rsidRPr="00C95BD8">
        <w:rPr>
          <w:color w:val="000000"/>
          <w:sz w:val="28"/>
          <w:szCs w:val="28"/>
        </w:rPr>
        <w:t xml:space="preserve"> ФИПИ </w:t>
      </w:r>
      <w:r>
        <w:rPr>
          <w:color w:val="000000"/>
          <w:sz w:val="28"/>
          <w:szCs w:val="28"/>
        </w:rPr>
        <w:t>в рамках</w:t>
      </w:r>
      <w:r w:rsidRPr="00C95BD8">
        <w:rPr>
          <w:color w:val="000000"/>
          <w:sz w:val="28"/>
          <w:szCs w:val="28"/>
        </w:rPr>
        <w:t xml:space="preserve"> индивидуальной подготовки обучающихся к ЕГЭ и ОГЭ.</w:t>
      </w:r>
      <w:bookmarkStart w:id="0" w:name="_GoBack"/>
      <w:bookmarkEnd w:id="0"/>
    </w:p>
    <w:p w:rsidR="00BA265E" w:rsidRDefault="00BA265E"/>
    <w:sectPr w:rsidR="00BA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48"/>
    <w:rsid w:val="00BA265E"/>
    <w:rsid w:val="00C95BD8"/>
    <w:rsid w:val="00E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BD8"/>
    <w:rPr>
      <w:color w:val="0000FF"/>
      <w:u w:val="single"/>
    </w:rPr>
  </w:style>
  <w:style w:type="paragraph" w:styleId="2">
    <w:name w:val="Body Text Indent 2"/>
    <w:basedOn w:val="a"/>
    <w:link w:val="20"/>
    <w:rsid w:val="00C95BD8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95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C95BD8"/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BD8"/>
    <w:rPr>
      <w:color w:val="0000FF"/>
      <w:u w:val="single"/>
    </w:rPr>
  </w:style>
  <w:style w:type="paragraph" w:styleId="2">
    <w:name w:val="Body Text Indent 2"/>
    <w:basedOn w:val="a"/>
    <w:link w:val="20"/>
    <w:rsid w:val="00C95BD8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95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C95BD8"/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-nas/novosti/varianty-yege-dosrochnogo-perioda-2020-go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o-nas/novosti/metodicheskiye-rekomendatsii-po-samostoyatelnoy-podgotovke-k-oge" TargetMode="External"/><Relationship Id="rId12" Type="http://schemas.openxmlformats.org/officeDocument/2006/relationships/hyperlink" Target="https://fipi.ru/ege/videokonsultatsii-razrabotchikov-kim-ye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-nas/novosti/metod-rekomend-dlya-vypusknikov-po-sam-podgotovke-k-ekzamenam-2020" TargetMode="External"/><Relationship Id="rId11" Type="http://schemas.openxmlformats.org/officeDocument/2006/relationships/hyperlink" Target="https://vk.com/minprosvet" TargetMode="External"/><Relationship Id="rId5" Type="http://schemas.openxmlformats.org/officeDocument/2006/relationships/hyperlink" Target="https://fipi.ru/o-nas/novosti/metod-rekomend-dlya-vypusknikov-po-sam-podgotovke-k-ekzamenam-2020" TargetMode="External"/><Relationship Id="rId10" Type="http://schemas.openxmlformats.org/officeDocument/2006/relationships/hyperlink" Target="https://vk.com/minpros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-nas/novosti/varianty-oge-dosrochnogo-perioda-2020-go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2020-04-17T10:34:00Z</dcterms:created>
  <dcterms:modified xsi:type="dcterms:W3CDTF">2020-04-17T10:36:00Z</dcterms:modified>
</cp:coreProperties>
</file>